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93021B" w:rsidP="002D6788">
      <w:pPr>
        <w:keepNext/>
        <w:tabs>
          <w:tab w:val="left" w:pos="425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3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</w:p>
    <w:p w:rsidR="002D6788" w:rsidRPr="002D6788" w:rsidRDefault="0093021B" w:rsidP="002D678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D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6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Ярославской области «ГЛАВВЕРХНЕВОЛЖСКСТРОЙ»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150023, г. Ярославль, ул. Курчатова, 3 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собрания: 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 часов 00 минут.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</w:t>
      </w:r>
    </w:p>
    <w:p w:rsidR="002D6788" w:rsidRPr="002D6788" w:rsidRDefault="002D6788" w:rsidP="002D6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офисе Ассоциации СРО ЯО «ГВВС», 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Курчатова, 3.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Общего собрания - Председатель Совета Ассоциации Матросов В.Г.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80199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проведения Общего собрания из 2</w:t>
      </w:r>
      <w:r w:rsidR="00A80199"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Ассоциации в Общем собрании принимают участие 14</w:t>
      </w:r>
      <w:r w:rsidR="003943FF"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члена Ассоциации. Общее собрание правомочно, т.к. в нем принимает участие более половины членов Ассоциации.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для открытия Общего собрания имеется.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Общего собрания, который предложил избрать Секретарем и ответственным за подсчет голосов  и ведение протокол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Секретарем ответственным за подсчет голосов и ведение протокола 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6788" w:rsidRPr="002F5A31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- 14</w:t>
      </w:r>
      <w:r w:rsidR="003943FF"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работе Совета Ассоциации и генерального директора за 2019 год;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годового бухгалтерского (финансового) отчета за 2019 г.;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размещении и состоянии компенсационных фондов за 2019 г.;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сметы расходов Ассоциации на 2020 год;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переводе архива дел членов Ассоциации в электронный формат, переход на  электронный документ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оборот, рассмотрение вопроса по внедрению Личного кабинета. 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Техническом Совете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№1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788">
        <w:rPr>
          <w:rFonts w:ascii="Times New Roman" w:eastAsia="Calibri" w:hAnsi="Times New Roman" w:cs="Times New Roman"/>
          <w:sz w:val="24"/>
          <w:szCs w:val="24"/>
        </w:rPr>
        <w:t>Отчет о работе Совета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генерального директора за 2019</w:t>
      </w:r>
      <w:r w:rsidRPr="002D6788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 и генерального директора Грабарева А.С., которые доложили о деятельности организации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работу Совета Ассоциации и Исполнительного органа Ассоциации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9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Совету</w:t>
      </w:r>
      <w:r w:rsidR="0009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</w:t>
      </w:r>
      <w:proofErr w:type="gramEnd"/>
      <w:r w:rsidR="0009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92703" w:rsidRPr="00452B2C">
        <w:rPr>
          <w:rFonts w:ascii="Times New Roman" w:hAnsi="Times New Roman"/>
          <w:sz w:val="24"/>
          <w:szCs w:val="24"/>
        </w:rPr>
        <w:t>Ассоциацию «Экономический совет Ярославской области»  - Российский союз промышленников и предпринимателей.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2D6788" w:rsidRPr="006E5951" w:rsidRDefault="002D6788" w:rsidP="0032636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Совета Ассоциации и Исполнительного органа Ассоциации </w:t>
      </w:r>
      <w:r w:rsidRP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2019 год</w:t>
      </w:r>
      <w:r w:rsidR="003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3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Совету вступить</w:t>
      </w:r>
      <w:proofErr w:type="gramEnd"/>
      <w:r w:rsidR="003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2636B" w:rsidRPr="00452B2C">
        <w:rPr>
          <w:rFonts w:ascii="Times New Roman" w:hAnsi="Times New Roman"/>
          <w:sz w:val="24"/>
          <w:szCs w:val="24"/>
        </w:rPr>
        <w:t>Ассоциацию «Экономический совет Ярославской области»  - Российский союз промышленников и предпринимателей.</w:t>
      </w:r>
    </w:p>
    <w:p w:rsidR="00710F1F" w:rsidRDefault="002D6788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№2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2019 г.;</w:t>
      </w:r>
    </w:p>
    <w:p w:rsidR="002D6788" w:rsidRPr="002D6788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Ассоциации Матросова В.Г., который 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годовой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за 2019 г.;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большинством голосов.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710F1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за 2019 г.;</w:t>
      </w:r>
    </w:p>
    <w:p w:rsidR="007B7C01" w:rsidRPr="002D6788" w:rsidRDefault="007B7C0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№3 ПОВЕСТКИ ДНЯ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 размещении и состоянии компенсационных фондов за 2019 г.;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48" w:rsidRDefault="00710F1F" w:rsidP="00A9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Председателя Совета Ассоциации Матросова В.Г., который представил 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размещении и состоянии компенсационных фондов за 2019 г.;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41" w:rsidRDefault="008406A8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proofErr w:type="gramStart"/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94048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одтвердить ранее принятое решение собранием о размещении средств компенсационных фондов на специальных счетах в Филиале банка ВТБ (ПАО) г. </w:t>
      </w:r>
    </w:p>
    <w:p w:rsidR="008406A8" w:rsidRPr="008406A8" w:rsidRDefault="008406A8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ПАО Сбербанк, ПАО «Промсвязьбанк».</w:t>
      </w:r>
    </w:p>
    <w:p w:rsidR="00710F1F" w:rsidRDefault="0037624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сведению, что на 01.0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средства компенсационных фондов размещены на спец</w:t>
      </w:r>
      <w:r w:rsidR="007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8406A8" w:rsidRP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387 665 827 руб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A31" w:rsidRPr="00C82F35" w:rsidRDefault="00BF40B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6241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A31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право Совету Ассоциации принимать решения </w:t>
      </w:r>
      <w:r w:rsidR="00C82F35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кредитной организации и </w:t>
      </w:r>
      <w:r w:rsidR="002F5A31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</w:t>
      </w:r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</w:t>
      </w:r>
      <w:proofErr w:type="gramEnd"/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BF40B3" w:rsidRPr="00C82F35" w:rsidRDefault="00BF40B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право Совету Ассоциации определять размер средств компенсационных фонов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организации;</w:t>
      </w:r>
    </w:p>
    <w:p w:rsidR="00BF40B3" w:rsidRPr="00C82F35" w:rsidRDefault="00BF40B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право Совету Ассоциации уполномочивать директора Ассоциации на заключение и/или прекращение договоров специальных банковских счетов для целе</w:t>
      </w:r>
      <w:r w:rsidR="00376241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средств компенсационных фондов возмещения вреда и обеспечения договорных обязательств </w:t>
      </w:r>
      <w:r w:rsidR="002932C6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указанными российскими кредитными организациями. </w:t>
      </w:r>
    </w:p>
    <w:p w:rsidR="006E5951" w:rsidRPr="00710F1F" w:rsidRDefault="006E5951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2F5A31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3943FF"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- нет.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2019 г</w:t>
      </w:r>
      <w:proofErr w:type="gramStart"/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4048" w:rsidRDefault="008406A8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Подтвердить ранее принятое решение собранием о размещении средств компенсационных фондов на специальных счетах в Филиале банка ВТБ (ПАО) г. </w:t>
      </w:r>
    </w:p>
    <w:p w:rsidR="008406A8" w:rsidRPr="008406A8" w:rsidRDefault="008406A8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ПАО Сбербанк, ПАО «Промсвязьбанк».</w:t>
      </w:r>
    </w:p>
    <w:p w:rsidR="008406A8" w:rsidRDefault="006E595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сведению, что на 01.0</w:t>
      </w:r>
      <w:r w:rsidR="00067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средства компенсационных фондов размещены на спец</w:t>
      </w:r>
      <w:r w:rsidR="007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387 665 827 руб.</w:t>
      </w:r>
    </w:p>
    <w:p w:rsidR="00A94048" w:rsidRDefault="002F5A3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6241"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право Совету Ассоциации принимать решения </w:t>
      </w:r>
      <w:r w:rsidR="00C82F35" w:rsidRP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кредитной организации </w:t>
      </w:r>
      <w:r w:rsidR="00C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6241"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открытии или закрытии специальных банковских счетов для целей </w:t>
      </w:r>
    </w:p>
    <w:p w:rsidR="00A94048" w:rsidRDefault="00A94048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48" w:rsidRDefault="00A94048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41" w:rsidRPr="00376241" w:rsidRDefault="00376241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376241" w:rsidRPr="00376241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право Совету Ассоциации определять размер средств компенсационных фонов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организации;</w:t>
      </w:r>
    </w:p>
    <w:p w:rsidR="002F5A31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право Совету Ассоциации уполномочивать директора Ассоциации на заключение и/или прекращение договоров специальных банковских счетов для целе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средств компенсационных фондов возмещения вреда и обеспечения договорных обязательств с указанными российскими кредитными организациями.</w:t>
      </w:r>
    </w:p>
    <w:p w:rsidR="003E6063" w:rsidRPr="002D6788" w:rsidRDefault="003E606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сметы расходов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2D6788" w:rsidRPr="002D6788" w:rsidRDefault="002D6788" w:rsidP="002D6788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В.Г., который представил к утверждению смету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3943FF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- 142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9404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proofErr w:type="gramStart"/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88" w:rsidRPr="002D6788" w:rsidRDefault="002D6788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48" w:rsidRDefault="002D6788" w:rsidP="00A9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архива дел членов </w:t>
      </w:r>
    </w:p>
    <w:p w:rsidR="002D6788" w:rsidRPr="002D6788" w:rsidRDefault="00227582" w:rsidP="00A9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 электронный формат, п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на  электронный документо</w:t>
      </w: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оборот, рассмотрение вопроса по внедрению Личного кабинета</w:t>
      </w:r>
      <w:proofErr w:type="gramStart"/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94048" w:rsidRDefault="002D6788" w:rsidP="002D6788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Генерального директора Ассоциации Грабарева А.С., который доложил</w:t>
      </w:r>
      <w:r w:rsid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в</w:t>
      </w:r>
      <w:r w:rsidR="0037111D" w:rsidRP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 программы</w:t>
      </w:r>
      <w:r w:rsidR="0037111D" w:rsidRPr="0037111D">
        <w:t xml:space="preserve"> </w:t>
      </w:r>
      <w:r w:rsidR="0037111D">
        <w:t>«</w:t>
      </w:r>
      <w:r w:rsidR="0037111D" w:rsidRP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 экономика Российской Федерации</w:t>
      </w:r>
      <w:r w:rsid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111D" w:rsidRP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  перевод  архива  в электронный формат по требованиям действующего законодательства, нужно выполнить сканирование дел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7C01" w:rsidRPr="007B7C01">
        <w:t xml:space="preserve"> </w:t>
      </w:r>
      <w:r w:rsidR="007B7C01" w:rsidRP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</w:t>
      </w:r>
      <w:r w:rsidR="0037111D" w:rsidRP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 архиве</w:t>
      </w:r>
      <w:r w:rsidR="0037111D" w:rsidRPr="00371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приобретя для этих целей необ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ходимую компьютерную технику. Также о </w:t>
      </w:r>
      <w:r w:rsidR="0034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88" w:rsidRPr="002D6788" w:rsidRDefault="00227582" w:rsidP="00A94048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электронный документ</w:t>
      </w:r>
      <w:r w:rsidR="0034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</w:t>
      </w:r>
      <w:r w:rsidR="0034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членами  Ассоциации и исполнительный органом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в течени</w:t>
      </w:r>
      <w:proofErr w:type="gramStart"/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г</w:t>
      </w:r>
      <w:r w:rsidR="0034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рассмотрение вопроса по внедрению Личного кабинета</w:t>
      </w:r>
      <w:r w:rsidR="0034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Ассоциации в 2021 г</w:t>
      </w:r>
      <w:r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1C34FF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4FF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- 142,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членов Ассоциации в электронный формат,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электронный документ</w:t>
      </w:r>
      <w:r w:rsid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членами  Ассоциации и Ассоциацией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смету расходов на 2021 г  затраты на внедрение 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 Ассоциации</w:t>
      </w:r>
      <w:r w:rsidR="00253114" w:rsidRPr="0025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D44" w:rsidRDefault="00344D44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D8" w:rsidRDefault="00D138D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D8" w:rsidRDefault="00D138D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48" w:rsidRDefault="00A9404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048" w:rsidRDefault="00A9404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</w:t>
      </w:r>
      <w:r w:rsidR="0022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6AF" w:rsidRP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Техническом Совете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7582" w:rsidRPr="002D6788" w:rsidRDefault="0022758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Генерального директора Ассоциации Грабарева А.С., который предложил 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AF" w:rsidRP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246AF" w:rsidRP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Ассоциации. 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0E7FFE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FFE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- 142,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46AF" w:rsidRP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 Технический Совет Ассоциации.</w:t>
      </w:r>
      <w:r w:rsidR="00A2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Генеральному директору поручить разработку положения «О техническом совете»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6A8" w:rsidRPr="002D6788" w:rsidRDefault="008406A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Разное» -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поступало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Pr="002D6788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</w:p>
    <w:p w:rsidR="002D6788" w:rsidRPr="002D6788" w:rsidRDefault="002D6788" w:rsidP="008406A8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788">
        <w:rPr>
          <w:rFonts w:ascii="Times New Roman" w:eastAsia="Calibri" w:hAnsi="Times New Roman" w:cs="Calibri"/>
          <w:b/>
          <w:bCs/>
        </w:rPr>
        <w:t xml:space="preserve">                                       </w:t>
      </w:r>
    </w:p>
    <w:p w:rsidR="002D7762" w:rsidRDefault="002D7762"/>
    <w:sectPr w:rsidR="002D7762" w:rsidSect="0032636B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678C1"/>
    <w:rsid w:val="00092703"/>
    <w:rsid w:val="000E7FFE"/>
    <w:rsid w:val="001C34FF"/>
    <w:rsid w:val="00227582"/>
    <w:rsid w:val="00253114"/>
    <w:rsid w:val="002932C6"/>
    <w:rsid w:val="002B4C83"/>
    <w:rsid w:val="002C3514"/>
    <w:rsid w:val="002D6788"/>
    <w:rsid w:val="002D7762"/>
    <w:rsid w:val="002F5A31"/>
    <w:rsid w:val="0032636B"/>
    <w:rsid w:val="00344D44"/>
    <w:rsid w:val="0037111D"/>
    <w:rsid w:val="00376241"/>
    <w:rsid w:val="003943FF"/>
    <w:rsid w:val="003E6063"/>
    <w:rsid w:val="004D4A4C"/>
    <w:rsid w:val="00567DB2"/>
    <w:rsid w:val="006345F5"/>
    <w:rsid w:val="00675C9A"/>
    <w:rsid w:val="00687704"/>
    <w:rsid w:val="006E5951"/>
    <w:rsid w:val="00710F1F"/>
    <w:rsid w:val="00723630"/>
    <w:rsid w:val="007B7C01"/>
    <w:rsid w:val="008406A8"/>
    <w:rsid w:val="008E76B6"/>
    <w:rsid w:val="0093021B"/>
    <w:rsid w:val="00934DC3"/>
    <w:rsid w:val="00A246AF"/>
    <w:rsid w:val="00A80199"/>
    <w:rsid w:val="00A94048"/>
    <w:rsid w:val="00BE1FDA"/>
    <w:rsid w:val="00BF40B3"/>
    <w:rsid w:val="00C70D81"/>
    <w:rsid w:val="00C82F35"/>
    <w:rsid w:val="00D138D8"/>
    <w:rsid w:val="00D37DA7"/>
    <w:rsid w:val="00E2797F"/>
    <w:rsid w:val="00E44A8D"/>
    <w:rsid w:val="00EA6BD5"/>
    <w:rsid w:val="00F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2020-10-26T10:16:00Z</cp:lastPrinted>
  <dcterms:created xsi:type="dcterms:W3CDTF">2020-03-18T09:16:00Z</dcterms:created>
  <dcterms:modified xsi:type="dcterms:W3CDTF">2022-03-11T07:58:00Z</dcterms:modified>
</cp:coreProperties>
</file>