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CB" w:rsidRPr="00605BF2" w:rsidRDefault="00B90FCB" w:rsidP="00B90FCB">
      <w:pPr>
        <w:widowControl w:val="0"/>
        <w:autoSpaceDE w:val="0"/>
        <w:autoSpaceDN w:val="0"/>
        <w:adjustRightInd w:val="0"/>
        <w:spacing w:line="240" w:lineRule="auto"/>
        <w:ind w:left="5954"/>
        <w:rPr>
          <w:rFonts w:ascii="Times New Roman" w:eastAsia="Times New Roman" w:hAnsi="Times New Roman" w:cs="Times New Roman"/>
          <w:b/>
          <w:color w:val="auto"/>
          <w:sz w:val="24"/>
          <w:szCs w:val="24"/>
          <w:lang w:eastAsia="ru-RU"/>
        </w:rPr>
      </w:pPr>
      <w:r w:rsidRPr="00605BF2">
        <w:rPr>
          <w:rFonts w:ascii="Times New Roman" w:eastAsia="Times New Roman" w:hAnsi="Times New Roman" w:cs="Times New Roman"/>
          <w:b/>
          <w:color w:val="auto"/>
          <w:sz w:val="24"/>
          <w:szCs w:val="24"/>
          <w:lang w:eastAsia="ru-RU"/>
        </w:rPr>
        <w:t>УТВЕРЖДЕНО</w:t>
      </w:r>
    </w:p>
    <w:p w:rsidR="00B90FCB" w:rsidRPr="00605BF2" w:rsidRDefault="00B90FCB" w:rsidP="00B90FCB">
      <w:pPr>
        <w:widowControl w:val="0"/>
        <w:shd w:val="solid" w:color="FFFFFF" w:fill="FFFFFF"/>
        <w:autoSpaceDE w:val="0"/>
        <w:autoSpaceDN w:val="0"/>
        <w:adjustRightInd w:val="0"/>
        <w:spacing w:line="240" w:lineRule="auto"/>
        <w:ind w:left="5954" w:right="-92"/>
        <w:rPr>
          <w:rFonts w:ascii="Times New Roman" w:eastAsia="Times New Roman" w:hAnsi="Times New Roman" w:cs="Times New Roman"/>
          <w:color w:val="auto"/>
          <w:lang w:eastAsia="ru-RU"/>
        </w:rPr>
      </w:pPr>
      <w:r w:rsidRPr="00605BF2">
        <w:rPr>
          <w:rFonts w:ascii="Times New Roman" w:eastAsia="Times New Roman" w:hAnsi="Times New Roman" w:cs="Times New Roman"/>
          <w:color w:val="auto"/>
          <w:lang w:eastAsia="ru-RU"/>
        </w:rPr>
        <w:t xml:space="preserve">решением Общего собрания </w:t>
      </w:r>
    </w:p>
    <w:p w:rsidR="00B90FCB" w:rsidRPr="00605BF2" w:rsidRDefault="00B90FCB" w:rsidP="00B90FCB">
      <w:pPr>
        <w:widowControl w:val="0"/>
        <w:shd w:val="solid" w:color="FFFFFF" w:fill="FFFFFF"/>
        <w:autoSpaceDE w:val="0"/>
        <w:autoSpaceDN w:val="0"/>
        <w:adjustRightInd w:val="0"/>
        <w:spacing w:line="240" w:lineRule="auto"/>
        <w:ind w:left="5954" w:right="-92"/>
        <w:rPr>
          <w:rFonts w:ascii="Times New Roman" w:eastAsia="Times New Roman" w:hAnsi="Times New Roman" w:cs="Times New Roman"/>
          <w:color w:val="auto"/>
          <w:lang w:eastAsia="ru-RU"/>
        </w:rPr>
      </w:pPr>
      <w:r w:rsidRPr="00605BF2">
        <w:rPr>
          <w:rFonts w:ascii="Times New Roman" w:eastAsia="Times New Roman" w:hAnsi="Times New Roman" w:cs="Times New Roman"/>
          <w:color w:val="auto"/>
          <w:lang w:eastAsia="ru-RU"/>
        </w:rPr>
        <w:t xml:space="preserve">членов Ассоциации </w:t>
      </w:r>
    </w:p>
    <w:p w:rsidR="00B90FCB" w:rsidRPr="00605BF2" w:rsidRDefault="00B90FCB" w:rsidP="00B90FCB">
      <w:pPr>
        <w:widowControl w:val="0"/>
        <w:shd w:val="solid" w:color="FFFFFF" w:fill="FFFFFF"/>
        <w:autoSpaceDE w:val="0"/>
        <w:autoSpaceDN w:val="0"/>
        <w:adjustRightInd w:val="0"/>
        <w:spacing w:line="240" w:lineRule="auto"/>
        <w:ind w:left="5954" w:right="-92"/>
        <w:rPr>
          <w:rFonts w:ascii="Times New Roman" w:eastAsia="Times New Roman" w:hAnsi="Times New Roman" w:cs="Times New Roman"/>
          <w:color w:val="auto"/>
          <w:sz w:val="24"/>
          <w:szCs w:val="24"/>
          <w:lang w:eastAsia="ru-RU"/>
        </w:rPr>
      </w:pPr>
      <w:r w:rsidRPr="00605BF2">
        <w:rPr>
          <w:rFonts w:ascii="Times New Roman" w:eastAsia="Times New Roman" w:hAnsi="Times New Roman" w:cs="Times New Roman"/>
          <w:color w:val="auto"/>
          <w:sz w:val="24"/>
          <w:szCs w:val="24"/>
          <w:lang w:eastAsia="ru-RU"/>
        </w:rPr>
        <w:t>саморегулируем</w:t>
      </w:r>
      <w:r>
        <w:rPr>
          <w:rFonts w:ascii="Times New Roman" w:eastAsia="Times New Roman" w:hAnsi="Times New Roman" w:cs="Times New Roman"/>
          <w:color w:val="auto"/>
          <w:sz w:val="24"/>
          <w:szCs w:val="24"/>
          <w:lang w:eastAsia="ru-RU"/>
        </w:rPr>
        <w:t>ой</w:t>
      </w:r>
      <w:r w:rsidRPr="00605BF2">
        <w:rPr>
          <w:rFonts w:ascii="Times New Roman" w:eastAsia="Times New Roman" w:hAnsi="Times New Roman" w:cs="Times New Roman"/>
          <w:color w:val="auto"/>
          <w:sz w:val="24"/>
          <w:szCs w:val="24"/>
          <w:lang w:eastAsia="ru-RU"/>
        </w:rPr>
        <w:t xml:space="preserve"> организаци</w:t>
      </w:r>
      <w:r>
        <w:rPr>
          <w:rFonts w:ascii="Times New Roman" w:eastAsia="Times New Roman" w:hAnsi="Times New Roman" w:cs="Times New Roman"/>
          <w:color w:val="auto"/>
          <w:sz w:val="24"/>
          <w:szCs w:val="24"/>
          <w:lang w:eastAsia="ru-RU"/>
        </w:rPr>
        <w:t>и</w:t>
      </w:r>
      <w:r w:rsidRPr="00605BF2">
        <w:rPr>
          <w:rFonts w:ascii="Times New Roman" w:eastAsia="Times New Roman" w:hAnsi="Times New Roman" w:cs="Times New Roman"/>
          <w:color w:val="auto"/>
          <w:sz w:val="24"/>
          <w:szCs w:val="24"/>
          <w:lang w:eastAsia="ru-RU"/>
        </w:rPr>
        <w:t xml:space="preserve"> Ярославской области</w:t>
      </w:r>
    </w:p>
    <w:p w:rsidR="00B90FCB" w:rsidRPr="00605BF2" w:rsidRDefault="00B90FCB" w:rsidP="00B90FCB">
      <w:pPr>
        <w:widowControl w:val="0"/>
        <w:shd w:val="solid" w:color="FFFFFF" w:fill="FFFFFF"/>
        <w:autoSpaceDE w:val="0"/>
        <w:autoSpaceDN w:val="0"/>
        <w:adjustRightInd w:val="0"/>
        <w:spacing w:line="240" w:lineRule="auto"/>
        <w:ind w:left="5954" w:right="-92"/>
        <w:rPr>
          <w:rFonts w:ascii="Times New Roman" w:eastAsia="Times New Roman" w:hAnsi="Times New Roman" w:cs="Times New Roman"/>
          <w:caps/>
          <w:color w:val="auto"/>
          <w:lang w:eastAsia="ru-RU"/>
        </w:rPr>
      </w:pPr>
      <w:r w:rsidRPr="00605BF2">
        <w:rPr>
          <w:rFonts w:ascii="Times New Roman" w:eastAsia="Times New Roman" w:hAnsi="Times New Roman" w:cs="Times New Roman"/>
          <w:caps/>
          <w:color w:val="auto"/>
          <w:sz w:val="24"/>
          <w:szCs w:val="24"/>
          <w:lang w:eastAsia="ru-RU"/>
        </w:rPr>
        <w:t xml:space="preserve"> «Главверхневолжскстрой</w:t>
      </w:r>
      <w:r w:rsidRPr="00605BF2">
        <w:rPr>
          <w:rFonts w:ascii="Times New Roman" w:eastAsia="Times New Roman" w:hAnsi="Times New Roman" w:cs="Times New Roman"/>
          <w:caps/>
          <w:color w:val="auto"/>
          <w:lang w:eastAsia="ru-RU"/>
        </w:rPr>
        <w:t xml:space="preserve">», </w:t>
      </w:r>
    </w:p>
    <w:p w:rsidR="00B90FCB" w:rsidRDefault="00B90FCB" w:rsidP="00B90FCB">
      <w:pPr>
        <w:spacing w:after="240" w:line="240" w:lineRule="auto"/>
        <w:ind w:left="5954"/>
        <w:textAlignment w:val="top"/>
        <w:rPr>
          <w:rFonts w:ascii="Times New Roman" w:eastAsia="Times New Roman" w:hAnsi="Times New Roman" w:cs="Times New Roman"/>
          <w:b/>
          <w:i/>
          <w:color w:val="auto"/>
          <w:lang w:eastAsia="ru-RU"/>
        </w:rPr>
      </w:pPr>
      <w:r w:rsidRPr="00726315">
        <w:rPr>
          <w:rFonts w:ascii="Times New Roman" w:eastAsia="Times New Roman" w:hAnsi="Times New Roman" w:cs="Times New Roman"/>
          <w:b/>
          <w:i/>
          <w:color w:val="auto"/>
          <w:lang w:eastAsia="ru-RU"/>
        </w:rPr>
        <w:t xml:space="preserve">протокол от «15»  марта  2023 г. № </w:t>
      </w:r>
      <w:r>
        <w:rPr>
          <w:rFonts w:ascii="Times New Roman" w:eastAsia="Times New Roman" w:hAnsi="Times New Roman" w:cs="Times New Roman"/>
          <w:b/>
          <w:i/>
          <w:color w:val="auto"/>
          <w:lang w:eastAsia="ru-RU"/>
        </w:rPr>
        <w:t>34</w:t>
      </w:r>
    </w:p>
    <w:p w:rsidR="00B90FCB" w:rsidRPr="00726315" w:rsidRDefault="00B90FCB" w:rsidP="00B90FCB">
      <w:pPr>
        <w:spacing w:after="240" w:line="240" w:lineRule="auto"/>
        <w:ind w:left="5954"/>
        <w:textAlignment w:val="top"/>
        <w:rPr>
          <w:rFonts w:ascii="Times New Roman" w:eastAsia="Times New Roman" w:hAnsi="Times New Roman"/>
          <w:b/>
          <w:bCs/>
          <w:i/>
          <w:color w:val="22232F"/>
          <w:lang w:eastAsia="ru-RU"/>
        </w:rPr>
      </w:pPr>
      <w:r>
        <w:rPr>
          <w:rFonts w:ascii="Times New Roman" w:eastAsia="Times New Roman" w:hAnsi="Times New Roman" w:cs="Times New Roman"/>
          <w:b/>
          <w:i/>
          <w:color w:val="auto"/>
          <w:lang w:eastAsia="ru-RU"/>
        </w:rPr>
        <w:t xml:space="preserve">                                            ________________</w:t>
      </w:r>
    </w:p>
    <w:p w:rsidR="00B90FCB" w:rsidRDefault="00B90FCB" w:rsidP="00B90FCB">
      <w:pPr>
        <w:spacing w:line="360" w:lineRule="auto"/>
        <w:jc w:val="center"/>
        <w:textAlignment w:val="top"/>
        <w:rPr>
          <w:rFonts w:ascii="Times New Roman" w:eastAsia="Times New Roman" w:hAnsi="Times New Roman"/>
          <w:b/>
          <w:bCs/>
          <w:color w:val="22232F"/>
          <w:sz w:val="28"/>
          <w:szCs w:val="28"/>
          <w:lang w:eastAsia="ru-RU"/>
        </w:rPr>
      </w:pPr>
    </w:p>
    <w:p w:rsidR="00B90FCB" w:rsidRDefault="00B90FCB" w:rsidP="00B90FCB">
      <w:pPr>
        <w:spacing w:line="360" w:lineRule="auto"/>
        <w:jc w:val="center"/>
        <w:textAlignment w:val="top"/>
        <w:rPr>
          <w:rFonts w:ascii="Times New Roman" w:eastAsia="Times New Roman" w:hAnsi="Times New Roman"/>
          <w:b/>
          <w:bCs/>
          <w:color w:val="22232F"/>
          <w:sz w:val="28"/>
          <w:szCs w:val="28"/>
          <w:lang w:eastAsia="ru-RU"/>
        </w:rPr>
      </w:pPr>
    </w:p>
    <w:p w:rsidR="00B90FCB" w:rsidRDefault="00B90FCB" w:rsidP="00B90FCB">
      <w:pPr>
        <w:spacing w:line="360" w:lineRule="auto"/>
        <w:jc w:val="center"/>
        <w:textAlignment w:val="top"/>
        <w:rPr>
          <w:rFonts w:ascii="Times New Roman" w:eastAsia="Times New Roman" w:hAnsi="Times New Roman"/>
          <w:b/>
          <w:bCs/>
          <w:color w:val="22232F"/>
          <w:sz w:val="28"/>
          <w:szCs w:val="28"/>
          <w:lang w:eastAsia="ru-RU"/>
        </w:rPr>
      </w:pPr>
    </w:p>
    <w:p w:rsidR="00B90FCB" w:rsidRPr="00E64251" w:rsidRDefault="00B90FCB" w:rsidP="00B90FCB">
      <w:pPr>
        <w:spacing w:line="360" w:lineRule="auto"/>
        <w:jc w:val="center"/>
        <w:textAlignment w:val="top"/>
        <w:rPr>
          <w:rFonts w:ascii="Times New Roman" w:eastAsia="Times New Roman" w:hAnsi="Times New Roman"/>
          <w:b/>
          <w:bCs/>
          <w:color w:val="22232F"/>
          <w:sz w:val="44"/>
          <w:szCs w:val="44"/>
          <w:lang w:eastAsia="ru-RU"/>
        </w:rPr>
      </w:pPr>
      <w:r w:rsidRPr="00E64251">
        <w:rPr>
          <w:rFonts w:ascii="Times New Roman" w:eastAsia="Times New Roman" w:hAnsi="Times New Roman"/>
          <w:b/>
          <w:bCs/>
          <w:color w:val="22232F"/>
          <w:sz w:val="44"/>
          <w:szCs w:val="44"/>
          <w:lang w:eastAsia="ru-RU"/>
        </w:rPr>
        <w:t>ПОЛОЖЕНИЕ</w:t>
      </w:r>
    </w:p>
    <w:p w:rsidR="00B90FCB" w:rsidRDefault="00B90FCB" w:rsidP="00B90FCB">
      <w:pPr>
        <w:spacing w:line="360" w:lineRule="auto"/>
        <w:jc w:val="center"/>
        <w:textAlignment w:val="top"/>
        <w:rPr>
          <w:rFonts w:ascii="Times New Roman" w:eastAsia="Times New Roman" w:hAnsi="Times New Roman"/>
          <w:b/>
          <w:bCs/>
          <w:color w:val="22232F"/>
          <w:sz w:val="28"/>
          <w:szCs w:val="28"/>
          <w:lang w:eastAsia="ru-RU"/>
        </w:rPr>
      </w:pPr>
      <w:r>
        <w:rPr>
          <w:rFonts w:ascii="Times New Roman" w:eastAsia="Times New Roman" w:hAnsi="Times New Roman"/>
          <w:b/>
          <w:bCs/>
          <w:color w:val="22232F"/>
          <w:sz w:val="28"/>
          <w:szCs w:val="28"/>
          <w:lang w:eastAsia="ru-RU"/>
        </w:rPr>
        <w:t>о</w:t>
      </w:r>
      <w:r w:rsidRPr="00B42173">
        <w:rPr>
          <w:rFonts w:ascii="Times New Roman" w:eastAsia="Times New Roman" w:hAnsi="Times New Roman"/>
          <w:b/>
          <w:bCs/>
          <w:color w:val="22232F"/>
          <w:sz w:val="28"/>
          <w:szCs w:val="28"/>
          <w:lang w:eastAsia="ru-RU"/>
        </w:rPr>
        <w:t xml:space="preserve"> </w:t>
      </w:r>
      <w:r>
        <w:rPr>
          <w:rFonts w:ascii="Times New Roman" w:eastAsia="Times New Roman" w:hAnsi="Times New Roman"/>
          <w:b/>
          <w:bCs/>
          <w:color w:val="22232F"/>
          <w:sz w:val="28"/>
          <w:szCs w:val="28"/>
          <w:lang w:eastAsia="ru-RU"/>
        </w:rPr>
        <w:t>проведении Ассоциацией</w:t>
      </w:r>
    </w:p>
    <w:p w:rsidR="00B90FCB" w:rsidRDefault="00B90FCB" w:rsidP="00B90FCB">
      <w:pPr>
        <w:spacing w:line="360" w:lineRule="auto"/>
        <w:jc w:val="center"/>
        <w:textAlignment w:val="top"/>
        <w:rPr>
          <w:rFonts w:ascii="Times New Roman" w:eastAsia="Times New Roman" w:hAnsi="Times New Roman"/>
          <w:b/>
          <w:bCs/>
          <w:color w:val="22232F"/>
          <w:sz w:val="28"/>
          <w:szCs w:val="28"/>
          <w:lang w:eastAsia="ru-RU"/>
        </w:rPr>
      </w:pPr>
      <w:r>
        <w:rPr>
          <w:rFonts w:ascii="Times New Roman" w:eastAsia="Times New Roman" w:hAnsi="Times New Roman"/>
          <w:b/>
          <w:bCs/>
          <w:color w:val="22232F"/>
          <w:sz w:val="28"/>
          <w:szCs w:val="28"/>
          <w:lang w:eastAsia="ru-RU"/>
        </w:rPr>
        <w:t>саморегулируемой  организацией</w:t>
      </w:r>
    </w:p>
    <w:p w:rsidR="00B90FCB" w:rsidRDefault="00B90FCB" w:rsidP="00B90FCB">
      <w:pPr>
        <w:spacing w:line="360" w:lineRule="auto"/>
        <w:jc w:val="center"/>
        <w:textAlignment w:val="top"/>
        <w:rPr>
          <w:rFonts w:ascii="Times New Roman" w:eastAsia="Times New Roman" w:hAnsi="Times New Roman"/>
          <w:b/>
          <w:bCs/>
          <w:color w:val="22232F"/>
          <w:sz w:val="28"/>
          <w:szCs w:val="28"/>
          <w:lang w:eastAsia="ru-RU"/>
        </w:rPr>
      </w:pPr>
      <w:r>
        <w:rPr>
          <w:rFonts w:ascii="Times New Roman" w:eastAsia="Times New Roman" w:hAnsi="Times New Roman"/>
          <w:b/>
          <w:bCs/>
          <w:color w:val="22232F"/>
          <w:sz w:val="28"/>
          <w:szCs w:val="28"/>
          <w:lang w:eastAsia="ru-RU"/>
        </w:rPr>
        <w:t xml:space="preserve">Ярославской  области </w:t>
      </w:r>
    </w:p>
    <w:p w:rsidR="00B90FCB" w:rsidRDefault="00B90FCB" w:rsidP="00B90FCB">
      <w:pPr>
        <w:spacing w:line="360" w:lineRule="auto"/>
        <w:jc w:val="center"/>
        <w:textAlignment w:val="top"/>
        <w:rPr>
          <w:rFonts w:ascii="Times New Roman" w:eastAsia="Times New Roman" w:hAnsi="Times New Roman"/>
          <w:b/>
          <w:bCs/>
          <w:color w:val="22232F"/>
          <w:sz w:val="28"/>
          <w:szCs w:val="28"/>
          <w:lang w:eastAsia="ru-RU"/>
        </w:rPr>
      </w:pPr>
      <w:r w:rsidRPr="00AF1F88">
        <w:rPr>
          <w:rFonts w:ascii="Times New Roman" w:eastAsia="Times New Roman" w:hAnsi="Times New Roman"/>
          <w:b/>
          <w:bCs/>
          <w:color w:val="22232F"/>
          <w:sz w:val="28"/>
          <w:szCs w:val="28"/>
          <w:lang w:eastAsia="ru-RU"/>
        </w:rPr>
        <w:t>«</w:t>
      </w:r>
      <w:r>
        <w:rPr>
          <w:rFonts w:ascii="Times New Roman" w:eastAsia="Times New Roman" w:hAnsi="Times New Roman"/>
          <w:b/>
          <w:bCs/>
          <w:color w:val="22232F"/>
          <w:sz w:val="28"/>
          <w:szCs w:val="28"/>
          <w:lang w:eastAsia="ru-RU"/>
        </w:rPr>
        <w:t>ГЛАВВЕРХНЕВОЛЖСКСТРОЙ</w:t>
      </w:r>
      <w:r w:rsidRPr="00AF1F88">
        <w:rPr>
          <w:rFonts w:ascii="Times New Roman" w:eastAsia="Times New Roman" w:hAnsi="Times New Roman"/>
          <w:b/>
          <w:bCs/>
          <w:color w:val="22232F"/>
          <w:sz w:val="28"/>
          <w:szCs w:val="28"/>
          <w:lang w:eastAsia="ru-RU"/>
        </w:rPr>
        <w:t xml:space="preserve">» </w:t>
      </w:r>
      <w:r>
        <w:rPr>
          <w:rFonts w:ascii="Times New Roman" w:eastAsia="Times New Roman" w:hAnsi="Times New Roman"/>
          <w:b/>
          <w:bCs/>
          <w:color w:val="22232F"/>
          <w:sz w:val="28"/>
          <w:szCs w:val="28"/>
          <w:lang w:eastAsia="ru-RU"/>
        </w:rPr>
        <w:t xml:space="preserve">  </w:t>
      </w:r>
    </w:p>
    <w:p w:rsidR="00B90FCB" w:rsidRPr="00B42173" w:rsidRDefault="00B90FCB" w:rsidP="00B90FCB">
      <w:pPr>
        <w:spacing w:line="360" w:lineRule="auto"/>
        <w:jc w:val="center"/>
        <w:textAlignment w:val="top"/>
        <w:rPr>
          <w:rFonts w:ascii="Times New Roman" w:eastAsia="Times New Roman" w:hAnsi="Times New Roman"/>
          <w:b/>
          <w:bCs/>
          <w:color w:val="22232F"/>
          <w:sz w:val="28"/>
          <w:szCs w:val="28"/>
          <w:lang w:eastAsia="ru-RU"/>
        </w:rPr>
      </w:pPr>
      <w:r>
        <w:rPr>
          <w:rFonts w:ascii="Times New Roman" w:eastAsia="Times New Roman" w:hAnsi="Times New Roman"/>
          <w:b/>
          <w:bCs/>
          <w:color w:val="22232F"/>
          <w:sz w:val="28"/>
          <w:szCs w:val="28"/>
          <w:lang w:eastAsia="ru-RU"/>
        </w:rPr>
        <w:t>анализа деятельности своих членов на основании информации, представляемой ими в форме отчетов.</w:t>
      </w:r>
    </w:p>
    <w:p w:rsidR="00B90FCB" w:rsidRDefault="00B90FCB" w:rsidP="00B90FCB">
      <w:pPr>
        <w:jc w:val="center"/>
        <w:rPr>
          <w:rFonts w:ascii="Times New Roman" w:eastAsia="Times New Roman" w:hAnsi="Times New Roman"/>
          <w:b/>
          <w:bCs/>
          <w:color w:val="22232F"/>
          <w:sz w:val="28"/>
          <w:szCs w:val="28"/>
          <w:lang w:eastAsia="ru-RU"/>
        </w:rPr>
      </w:pPr>
    </w:p>
    <w:p w:rsidR="00B90FCB" w:rsidRDefault="00B90FCB" w:rsidP="00B90FCB">
      <w:pPr>
        <w:jc w:val="center"/>
        <w:rPr>
          <w:rFonts w:ascii="Times New Roman" w:eastAsia="Times New Roman" w:hAnsi="Times New Roman"/>
          <w:b/>
          <w:bCs/>
          <w:color w:val="22232F"/>
          <w:sz w:val="28"/>
          <w:szCs w:val="28"/>
          <w:lang w:eastAsia="ru-RU"/>
        </w:rPr>
      </w:pPr>
    </w:p>
    <w:p w:rsidR="00B90FCB" w:rsidRDefault="00B90FCB" w:rsidP="00B90FCB">
      <w:pPr>
        <w:jc w:val="center"/>
        <w:rPr>
          <w:rFonts w:ascii="Times New Roman" w:eastAsia="Times New Roman" w:hAnsi="Times New Roman"/>
          <w:b/>
          <w:bCs/>
          <w:color w:val="22232F"/>
          <w:sz w:val="28"/>
          <w:szCs w:val="28"/>
          <w:lang w:eastAsia="ru-RU"/>
        </w:rPr>
      </w:pPr>
    </w:p>
    <w:p w:rsidR="00B90FCB" w:rsidRDefault="00B90FCB" w:rsidP="00B90FCB">
      <w:pPr>
        <w:jc w:val="center"/>
        <w:rPr>
          <w:rFonts w:ascii="Times New Roman" w:eastAsia="Times New Roman" w:hAnsi="Times New Roman"/>
          <w:b/>
          <w:bCs/>
          <w:color w:val="22232F"/>
          <w:sz w:val="28"/>
          <w:szCs w:val="28"/>
          <w:lang w:eastAsia="ru-RU"/>
        </w:rPr>
      </w:pPr>
    </w:p>
    <w:p w:rsidR="00B90FCB" w:rsidRDefault="00B90FCB" w:rsidP="00B90FCB">
      <w:pPr>
        <w:jc w:val="center"/>
        <w:rPr>
          <w:rFonts w:ascii="Times New Roman" w:eastAsia="Times New Roman" w:hAnsi="Times New Roman"/>
          <w:b/>
          <w:bCs/>
          <w:color w:val="22232F"/>
          <w:sz w:val="28"/>
          <w:szCs w:val="28"/>
          <w:lang w:eastAsia="ru-RU"/>
        </w:rPr>
      </w:pPr>
    </w:p>
    <w:p w:rsidR="00B90FCB" w:rsidRDefault="00B90FCB" w:rsidP="00B90FCB">
      <w:pPr>
        <w:jc w:val="center"/>
        <w:rPr>
          <w:rFonts w:ascii="Times New Roman" w:eastAsia="Times New Roman" w:hAnsi="Times New Roman"/>
          <w:b/>
          <w:bCs/>
          <w:color w:val="22232F"/>
          <w:sz w:val="28"/>
          <w:szCs w:val="28"/>
          <w:lang w:eastAsia="ru-RU"/>
        </w:rPr>
      </w:pPr>
    </w:p>
    <w:p w:rsidR="00B90FCB" w:rsidRDefault="00B90FCB" w:rsidP="00B90FCB">
      <w:pPr>
        <w:jc w:val="center"/>
        <w:rPr>
          <w:rFonts w:ascii="Times New Roman" w:eastAsia="Times New Roman" w:hAnsi="Times New Roman"/>
          <w:b/>
          <w:bCs/>
          <w:color w:val="22232F"/>
          <w:sz w:val="28"/>
          <w:szCs w:val="28"/>
          <w:lang w:eastAsia="ru-RU"/>
        </w:rPr>
      </w:pPr>
    </w:p>
    <w:p w:rsidR="00B90FCB" w:rsidRDefault="00B90FCB" w:rsidP="00B90FCB">
      <w:pPr>
        <w:jc w:val="center"/>
        <w:rPr>
          <w:rFonts w:ascii="Times New Roman" w:eastAsia="Times New Roman" w:hAnsi="Times New Roman"/>
          <w:b/>
          <w:bCs/>
          <w:color w:val="22232F"/>
          <w:sz w:val="28"/>
          <w:szCs w:val="28"/>
          <w:lang w:eastAsia="ru-RU"/>
        </w:rPr>
      </w:pPr>
    </w:p>
    <w:p w:rsidR="00B90FCB" w:rsidRDefault="00B90FCB" w:rsidP="00B90FCB">
      <w:pPr>
        <w:jc w:val="center"/>
        <w:rPr>
          <w:rFonts w:ascii="Times New Roman" w:eastAsia="Times New Roman" w:hAnsi="Times New Roman"/>
          <w:b/>
          <w:bCs/>
          <w:color w:val="22232F"/>
          <w:sz w:val="28"/>
          <w:szCs w:val="28"/>
          <w:lang w:eastAsia="ru-RU"/>
        </w:rPr>
      </w:pPr>
    </w:p>
    <w:p w:rsidR="00B90FCB" w:rsidRDefault="00B90FCB" w:rsidP="00B90FCB">
      <w:pPr>
        <w:jc w:val="center"/>
        <w:rPr>
          <w:rFonts w:ascii="Times New Roman" w:eastAsia="Times New Roman" w:hAnsi="Times New Roman"/>
          <w:b/>
          <w:bCs/>
          <w:color w:val="22232F"/>
          <w:sz w:val="28"/>
          <w:szCs w:val="28"/>
          <w:lang w:eastAsia="ru-RU"/>
        </w:rPr>
      </w:pPr>
    </w:p>
    <w:p w:rsidR="00B90FCB" w:rsidRDefault="00B90FCB" w:rsidP="00B90FCB">
      <w:pPr>
        <w:jc w:val="center"/>
        <w:rPr>
          <w:rFonts w:ascii="Times New Roman" w:eastAsia="Times New Roman" w:hAnsi="Times New Roman"/>
          <w:b/>
          <w:bCs/>
          <w:color w:val="22232F"/>
          <w:sz w:val="28"/>
          <w:szCs w:val="28"/>
          <w:lang w:eastAsia="ru-RU"/>
        </w:rPr>
      </w:pPr>
    </w:p>
    <w:p w:rsidR="00B90FCB" w:rsidRDefault="00B90FCB" w:rsidP="00B90FCB">
      <w:pPr>
        <w:jc w:val="center"/>
        <w:rPr>
          <w:rFonts w:ascii="Times New Roman" w:eastAsia="Times New Roman" w:hAnsi="Times New Roman"/>
          <w:b/>
          <w:bCs/>
          <w:color w:val="22232F"/>
          <w:sz w:val="28"/>
          <w:szCs w:val="28"/>
          <w:lang w:eastAsia="ru-RU"/>
        </w:rPr>
      </w:pPr>
      <w:r>
        <w:rPr>
          <w:rFonts w:ascii="Times New Roman" w:eastAsia="Times New Roman" w:hAnsi="Times New Roman"/>
          <w:b/>
          <w:bCs/>
          <w:color w:val="22232F"/>
          <w:sz w:val="28"/>
          <w:szCs w:val="28"/>
          <w:lang w:eastAsia="ru-RU"/>
        </w:rPr>
        <w:t>г. Ярославль</w:t>
      </w:r>
    </w:p>
    <w:p w:rsidR="00B90FCB" w:rsidRDefault="00B90FCB" w:rsidP="00B90FCB">
      <w:pPr>
        <w:jc w:val="center"/>
        <w:rPr>
          <w:rFonts w:ascii="Times New Roman" w:eastAsia="Times New Roman" w:hAnsi="Times New Roman"/>
          <w:b/>
          <w:bCs/>
          <w:color w:val="22232F"/>
          <w:sz w:val="28"/>
          <w:szCs w:val="28"/>
          <w:lang w:eastAsia="ru-RU"/>
        </w:rPr>
      </w:pPr>
      <w:r>
        <w:rPr>
          <w:rFonts w:ascii="Times New Roman" w:eastAsia="Times New Roman" w:hAnsi="Times New Roman"/>
          <w:b/>
          <w:bCs/>
          <w:color w:val="22232F"/>
          <w:sz w:val="28"/>
          <w:szCs w:val="28"/>
          <w:lang w:eastAsia="ru-RU"/>
        </w:rPr>
        <w:t>2023 г.</w:t>
      </w:r>
    </w:p>
    <w:p w:rsidR="00724805" w:rsidRDefault="00724805"/>
    <w:p w:rsidR="00B90FCB" w:rsidRDefault="00B90FCB"/>
    <w:p w:rsidR="00B90FCB" w:rsidRDefault="00B90FCB"/>
    <w:p w:rsidR="00B90FCB" w:rsidRDefault="00B90FCB"/>
    <w:p w:rsidR="00B90FCB" w:rsidRPr="00B90FCB" w:rsidRDefault="00B90FCB" w:rsidP="00B90FCB">
      <w:pPr>
        <w:spacing w:after="200"/>
        <w:jc w:val="center"/>
      </w:pPr>
      <w:r>
        <w:rPr>
          <w:rFonts w:ascii="Times New Roman" w:eastAsia="Calibri" w:hAnsi="Times New Roman" w:cs="Times New Roman"/>
          <w:b/>
          <w:color w:val="auto"/>
          <w:sz w:val="28"/>
          <w:szCs w:val="28"/>
          <w:lang w:eastAsia="en-US"/>
        </w:rPr>
        <w:br w:type="page"/>
      </w:r>
      <w:r w:rsidRPr="00B90FCB">
        <w:rPr>
          <w:rFonts w:ascii="Times New Roman" w:eastAsia="Times New Roman" w:hAnsi="Times New Roman" w:cs="Times New Roman"/>
          <w:b/>
          <w:color w:val="auto"/>
          <w:sz w:val="28"/>
          <w:szCs w:val="28"/>
          <w:lang w:eastAsia="ru-RU"/>
        </w:rPr>
        <w:lastRenderedPageBreak/>
        <w:t>Содержание</w:t>
      </w:r>
    </w:p>
    <w:p w:rsidR="00B90FCB" w:rsidRPr="00B90FCB" w:rsidRDefault="00B90FCB" w:rsidP="00B90FCB">
      <w:pPr>
        <w:tabs>
          <w:tab w:val="num" w:pos="0"/>
          <w:tab w:val="num" w:pos="1134"/>
        </w:tabs>
        <w:rPr>
          <w:rFonts w:ascii="Times New Roman" w:eastAsia="Times New Roman" w:hAnsi="Times New Roman" w:cs="Times New Roman"/>
          <w:color w:val="auto"/>
          <w:sz w:val="28"/>
          <w:szCs w:val="28"/>
          <w:lang w:eastAsia="ru-RU"/>
        </w:rPr>
      </w:pPr>
    </w:p>
    <w:tbl>
      <w:tblPr>
        <w:tblW w:w="0" w:type="auto"/>
        <w:tblInd w:w="108" w:type="dxa"/>
        <w:tblLook w:val="0000" w:firstRow="0" w:lastRow="0" w:firstColumn="0" w:lastColumn="0" w:noHBand="0" w:noVBand="0"/>
      </w:tblPr>
      <w:tblGrid>
        <w:gridCol w:w="6041"/>
        <w:gridCol w:w="3417"/>
      </w:tblGrid>
      <w:tr w:rsidR="00B90FCB" w:rsidRPr="00B90FCB" w:rsidTr="000B4499">
        <w:trPr>
          <w:trHeight w:val="464"/>
        </w:trPr>
        <w:tc>
          <w:tcPr>
            <w:tcW w:w="6041" w:type="dxa"/>
          </w:tcPr>
          <w:p w:rsidR="00B90FCB" w:rsidRPr="00B90FCB" w:rsidRDefault="00B90FCB" w:rsidP="00B90FCB">
            <w:pPr>
              <w:tabs>
                <w:tab w:val="left" w:pos="284"/>
              </w:tabs>
              <w:spacing w:after="200"/>
              <w:jc w:val="center"/>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Наименование</w:t>
            </w:r>
          </w:p>
        </w:tc>
        <w:tc>
          <w:tcPr>
            <w:tcW w:w="3417" w:type="dxa"/>
          </w:tcPr>
          <w:p w:rsidR="00B90FCB" w:rsidRPr="00B90FCB" w:rsidRDefault="00B90FCB" w:rsidP="00B90FCB">
            <w:pPr>
              <w:spacing w:after="200"/>
              <w:jc w:val="center"/>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Страница</w:t>
            </w:r>
          </w:p>
        </w:tc>
      </w:tr>
      <w:tr w:rsidR="00B90FCB" w:rsidRPr="00B90FCB" w:rsidTr="000B4499">
        <w:trPr>
          <w:trHeight w:val="415"/>
        </w:trPr>
        <w:tc>
          <w:tcPr>
            <w:tcW w:w="6041" w:type="dxa"/>
            <w:vAlign w:val="center"/>
          </w:tcPr>
          <w:p w:rsidR="00B90FCB" w:rsidRPr="00B90FCB" w:rsidRDefault="00B90FCB" w:rsidP="00B90FCB">
            <w:pPr>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1. Область применения</w:t>
            </w:r>
          </w:p>
        </w:tc>
        <w:tc>
          <w:tcPr>
            <w:tcW w:w="3417" w:type="dxa"/>
            <w:vAlign w:val="center"/>
          </w:tcPr>
          <w:p w:rsidR="00B90FCB" w:rsidRPr="00B90FCB" w:rsidRDefault="00B90FCB" w:rsidP="00B90FCB">
            <w:pPr>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w:t>
            </w:r>
          </w:p>
        </w:tc>
      </w:tr>
      <w:tr w:rsidR="00B90FCB" w:rsidRPr="00B90FCB" w:rsidTr="000B4499">
        <w:trPr>
          <w:trHeight w:val="549"/>
        </w:trPr>
        <w:tc>
          <w:tcPr>
            <w:tcW w:w="6041" w:type="dxa"/>
            <w:vAlign w:val="center"/>
          </w:tcPr>
          <w:p w:rsidR="00B90FCB" w:rsidRPr="00B90FCB" w:rsidRDefault="00B90FCB" w:rsidP="00B90FCB">
            <w:pPr>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2. Общие положения</w:t>
            </w:r>
          </w:p>
        </w:tc>
        <w:tc>
          <w:tcPr>
            <w:tcW w:w="3417" w:type="dxa"/>
            <w:vAlign w:val="center"/>
          </w:tcPr>
          <w:p w:rsidR="00B90FCB" w:rsidRPr="00B90FCB" w:rsidRDefault="00B90FCB" w:rsidP="00B90FCB">
            <w:pPr>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w:t>
            </w:r>
            <w:r w:rsidRPr="00B90FCB">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4</w:t>
            </w:r>
          </w:p>
        </w:tc>
      </w:tr>
      <w:tr w:rsidR="00B90FCB" w:rsidRPr="00B90FCB" w:rsidTr="000B4499">
        <w:trPr>
          <w:trHeight w:val="534"/>
        </w:trPr>
        <w:tc>
          <w:tcPr>
            <w:tcW w:w="6041" w:type="dxa"/>
            <w:vAlign w:val="center"/>
          </w:tcPr>
          <w:p w:rsidR="00B90FCB" w:rsidRPr="00B90FCB" w:rsidRDefault="00B90FCB" w:rsidP="00B90FCB">
            <w:pPr>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3.  Порядок предоставления отчетов</w:t>
            </w:r>
          </w:p>
        </w:tc>
        <w:tc>
          <w:tcPr>
            <w:tcW w:w="3417" w:type="dxa"/>
            <w:vAlign w:val="center"/>
          </w:tcPr>
          <w:p w:rsidR="00B90FCB" w:rsidRPr="00B90FCB" w:rsidRDefault="00B90FCB" w:rsidP="00B90FCB">
            <w:pPr>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w:t>
            </w:r>
            <w:r w:rsidRPr="00B90FCB">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5</w:t>
            </w:r>
          </w:p>
        </w:tc>
      </w:tr>
      <w:tr w:rsidR="00B90FCB" w:rsidRPr="00B90FCB" w:rsidTr="000B4499">
        <w:trPr>
          <w:trHeight w:val="783"/>
        </w:trPr>
        <w:tc>
          <w:tcPr>
            <w:tcW w:w="6041" w:type="dxa"/>
            <w:vAlign w:val="center"/>
          </w:tcPr>
          <w:p w:rsidR="00B90FCB" w:rsidRPr="00B90FCB" w:rsidRDefault="00B90FCB" w:rsidP="00B90FCB">
            <w:pPr>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4. Способы  обработки, хранения и защиты информации, используемой для анализа деятельности членов  Ассоциации.</w:t>
            </w:r>
          </w:p>
          <w:p w:rsidR="00B90FCB" w:rsidRPr="00B90FCB" w:rsidRDefault="00B90FCB" w:rsidP="00B90FCB">
            <w:pPr>
              <w:rPr>
                <w:rFonts w:ascii="Times New Roman" w:eastAsia="Times New Roman" w:hAnsi="Times New Roman" w:cs="Times New Roman"/>
                <w:color w:val="auto"/>
                <w:sz w:val="28"/>
                <w:szCs w:val="28"/>
                <w:lang w:eastAsia="ru-RU"/>
              </w:rPr>
            </w:pPr>
          </w:p>
        </w:tc>
        <w:tc>
          <w:tcPr>
            <w:tcW w:w="3417" w:type="dxa"/>
            <w:vAlign w:val="center"/>
          </w:tcPr>
          <w:p w:rsidR="00B90FCB" w:rsidRPr="00B90FCB" w:rsidRDefault="00B90FCB" w:rsidP="00B90FCB">
            <w:pPr>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w:t>
            </w:r>
            <w:r w:rsidRPr="00B90FCB">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6</w:t>
            </w:r>
          </w:p>
        </w:tc>
      </w:tr>
      <w:tr w:rsidR="00B90FCB" w:rsidRPr="00B90FCB" w:rsidTr="000B4499">
        <w:trPr>
          <w:trHeight w:val="388"/>
        </w:trPr>
        <w:tc>
          <w:tcPr>
            <w:tcW w:w="6041" w:type="dxa"/>
            <w:vAlign w:val="center"/>
          </w:tcPr>
          <w:p w:rsidR="00B90FCB" w:rsidRPr="00B90FCB" w:rsidRDefault="00B90FCB" w:rsidP="00B90FCB">
            <w:pPr>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 xml:space="preserve">5. Порядок проведения  анализа деятельности </w:t>
            </w:r>
          </w:p>
          <w:p w:rsidR="00B90FCB" w:rsidRPr="00B90FCB" w:rsidRDefault="00B90FCB" w:rsidP="00B90FCB">
            <w:pPr>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членов саморегулируемой организации</w:t>
            </w:r>
            <w:proofErr w:type="gramStart"/>
            <w:r w:rsidRPr="00B90FCB">
              <w:rPr>
                <w:rFonts w:ascii="Times New Roman" w:eastAsia="Times New Roman" w:hAnsi="Times New Roman" w:cs="Times New Roman"/>
                <w:color w:val="auto"/>
                <w:sz w:val="28"/>
                <w:szCs w:val="28"/>
                <w:lang w:eastAsia="ru-RU"/>
              </w:rPr>
              <w:t xml:space="preserve"> .</w:t>
            </w:r>
            <w:proofErr w:type="gramEnd"/>
          </w:p>
          <w:p w:rsidR="00B90FCB" w:rsidRPr="00B90FCB" w:rsidRDefault="00B90FCB" w:rsidP="00B90FCB">
            <w:pPr>
              <w:rPr>
                <w:rFonts w:ascii="Times New Roman" w:eastAsia="Times New Roman" w:hAnsi="Times New Roman" w:cs="Times New Roman"/>
                <w:color w:val="auto"/>
                <w:sz w:val="28"/>
                <w:szCs w:val="28"/>
                <w:lang w:eastAsia="ru-RU"/>
              </w:rPr>
            </w:pPr>
          </w:p>
        </w:tc>
        <w:tc>
          <w:tcPr>
            <w:tcW w:w="3417" w:type="dxa"/>
            <w:vAlign w:val="center"/>
          </w:tcPr>
          <w:p w:rsidR="00B90FCB" w:rsidRPr="00B90FCB" w:rsidRDefault="00B90FCB" w:rsidP="00B90FCB">
            <w:pPr>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w:t>
            </w:r>
            <w:r w:rsidRPr="00B90FCB">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7</w:t>
            </w:r>
          </w:p>
        </w:tc>
      </w:tr>
      <w:tr w:rsidR="00B90FCB" w:rsidRPr="00B90FCB" w:rsidTr="000B4499">
        <w:trPr>
          <w:trHeight w:val="326"/>
        </w:trPr>
        <w:tc>
          <w:tcPr>
            <w:tcW w:w="6041" w:type="dxa"/>
            <w:vAlign w:val="center"/>
          </w:tcPr>
          <w:p w:rsidR="00B90FCB" w:rsidRPr="00B90FCB" w:rsidRDefault="00B90FCB" w:rsidP="00B90FCB">
            <w:pPr>
              <w:spacing w:after="240"/>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6.  Результаты анализа деятельности членов Ассоциации и их применение.</w:t>
            </w:r>
          </w:p>
        </w:tc>
        <w:tc>
          <w:tcPr>
            <w:tcW w:w="3417" w:type="dxa"/>
            <w:vAlign w:val="center"/>
          </w:tcPr>
          <w:p w:rsidR="00B90FCB" w:rsidRPr="00B90FCB" w:rsidRDefault="00B90FCB" w:rsidP="00B90FCB">
            <w:pPr>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w:t>
            </w:r>
          </w:p>
        </w:tc>
      </w:tr>
      <w:tr w:rsidR="00B90FCB" w:rsidRPr="00B90FCB" w:rsidTr="000B4499">
        <w:trPr>
          <w:trHeight w:val="326"/>
        </w:trPr>
        <w:tc>
          <w:tcPr>
            <w:tcW w:w="6041" w:type="dxa"/>
            <w:vAlign w:val="center"/>
          </w:tcPr>
          <w:p w:rsidR="00B90FCB" w:rsidRPr="00B90FCB" w:rsidRDefault="00B90FCB" w:rsidP="00B90FCB">
            <w:pPr>
              <w:spacing w:after="240"/>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7.   Заключительные положения.</w:t>
            </w:r>
          </w:p>
        </w:tc>
        <w:tc>
          <w:tcPr>
            <w:tcW w:w="3417" w:type="dxa"/>
            <w:vAlign w:val="center"/>
          </w:tcPr>
          <w:p w:rsidR="00B90FCB" w:rsidRPr="00B90FCB" w:rsidRDefault="00B90FCB" w:rsidP="00B90FCB">
            <w:pPr>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w:t>
            </w:r>
            <w:r w:rsidRPr="00B90FCB">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8</w:t>
            </w:r>
            <w:bookmarkStart w:id="0" w:name="_GoBack"/>
            <w:bookmarkEnd w:id="0"/>
          </w:p>
        </w:tc>
      </w:tr>
      <w:tr w:rsidR="00B90FCB" w:rsidRPr="00B90FCB" w:rsidTr="000B4499">
        <w:trPr>
          <w:trHeight w:val="326"/>
        </w:trPr>
        <w:tc>
          <w:tcPr>
            <w:tcW w:w="6041" w:type="dxa"/>
          </w:tcPr>
          <w:p w:rsidR="00B90FCB" w:rsidRPr="00B90FCB" w:rsidRDefault="00B90FCB" w:rsidP="00B90FCB">
            <w:pPr>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 xml:space="preserve">8. Приложение №1   </w:t>
            </w:r>
          </w:p>
        </w:tc>
        <w:tc>
          <w:tcPr>
            <w:tcW w:w="3417" w:type="dxa"/>
          </w:tcPr>
          <w:p w:rsidR="00B90FCB" w:rsidRPr="00B90FCB" w:rsidRDefault="00B90FCB" w:rsidP="00B90FCB">
            <w:pPr>
              <w:spacing w:after="200"/>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9</w:t>
            </w:r>
            <w:r w:rsidRPr="00B90FCB">
              <w:rPr>
                <w:rFonts w:ascii="Times New Roman" w:eastAsia="Times New Roman" w:hAnsi="Times New Roman" w:cs="Times New Roman"/>
                <w:color w:val="auto"/>
                <w:sz w:val="28"/>
                <w:szCs w:val="28"/>
                <w:lang w:eastAsia="ru-RU"/>
              </w:rPr>
              <w:t xml:space="preserve"> -1</w:t>
            </w:r>
            <w:r>
              <w:rPr>
                <w:rFonts w:ascii="Times New Roman" w:eastAsia="Times New Roman" w:hAnsi="Times New Roman" w:cs="Times New Roman"/>
                <w:color w:val="auto"/>
                <w:sz w:val="28"/>
                <w:szCs w:val="28"/>
                <w:lang w:eastAsia="ru-RU"/>
              </w:rPr>
              <w:t>2</w:t>
            </w:r>
          </w:p>
        </w:tc>
      </w:tr>
      <w:tr w:rsidR="00B90FCB" w:rsidRPr="00B90FCB" w:rsidTr="000B4499">
        <w:trPr>
          <w:trHeight w:val="326"/>
        </w:trPr>
        <w:tc>
          <w:tcPr>
            <w:tcW w:w="6041" w:type="dxa"/>
          </w:tcPr>
          <w:p w:rsidR="00B90FCB" w:rsidRPr="00B90FCB" w:rsidRDefault="00B90FCB" w:rsidP="00B90FCB">
            <w:pPr>
              <w:spacing w:after="200"/>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9. Приложение №2</w:t>
            </w:r>
          </w:p>
          <w:p w:rsidR="00B90FCB" w:rsidRPr="00B90FCB" w:rsidRDefault="00B90FCB" w:rsidP="00B90FCB">
            <w:pPr>
              <w:spacing w:after="200"/>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10.Приложение №3</w:t>
            </w:r>
          </w:p>
        </w:tc>
        <w:tc>
          <w:tcPr>
            <w:tcW w:w="3417" w:type="dxa"/>
          </w:tcPr>
          <w:p w:rsidR="00B90FCB" w:rsidRPr="00B90FCB" w:rsidRDefault="00B90FCB" w:rsidP="00B90FCB">
            <w:pPr>
              <w:spacing w:after="200"/>
              <w:jc w:val="center"/>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1</w:t>
            </w:r>
            <w:r>
              <w:rPr>
                <w:rFonts w:ascii="Times New Roman" w:eastAsia="Times New Roman" w:hAnsi="Times New Roman" w:cs="Times New Roman"/>
                <w:color w:val="auto"/>
                <w:sz w:val="28"/>
                <w:szCs w:val="28"/>
                <w:lang w:eastAsia="ru-RU"/>
              </w:rPr>
              <w:t>4-15</w:t>
            </w:r>
          </w:p>
          <w:p w:rsidR="00B90FCB" w:rsidRPr="00B90FCB" w:rsidRDefault="00B90FCB" w:rsidP="00B90FCB">
            <w:pPr>
              <w:spacing w:after="200"/>
              <w:jc w:val="center"/>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1</w:t>
            </w:r>
            <w:r>
              <w:rPr>
                <w:rFonts w:ascii="Times New Roman" w:eastAsia="Times New Roman" w:hAnsi="Times New Roman" w:cs="Times New Roman"/>
                <w:color w:val="auto"/>
                <w:sz w:val="28"/>
                <w:szCs w:val="28"/>
                <w:lang w:eastAsia="ru-RU"/>
              </w:rPr>
              <w:t>6-17</w:t>
            </w:r>
          </w:p>
          <w:p w:rsidR="00B90FCB" w:rsidRPr="00B90FCB" w:rsidRDefault="00B90FCB" w:rsidP="00B90FCB">
            <w:pPr>
              <w:spacing w:after="200"/>
              <w:jc w:val="center"/>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 xml:space="preserve"> </w:t>
            </w:r>
          </w:p>
        </w:tc>
      </w:tr>
    </w:tbl>
    <w:p w:rsidR="00B90FCB" w:rsidRDefault="00B90FCB">
      <w:pPr>
        <w:spacing w:after="200"/>
        <w:rPr>
          <w:rFonts w:ascii="Times New Roman" w:eastAsia="Calibri" w:hAnsi="Times New Roman" w:cs="Times New Roman"/>
          <w:b/>
          <w:color w:val="auto"/>
          <w:sz w:val="28"/>
          <w:szCs w:val="28"/>
          <w:lang w:eastAsia="en-US"/>
        </w:rPr>
      </w:pPr>
    </w:p>
    <w:p w:rsidR="00B90FCB" w:rsidRDefault="00B90FCB">
      <w:pPr>
        <w:spacing w:after="200"/>
        <w:rPr>
          <w:rFonts w:ascii="Times New Roman" w:eastAsia="Calibri" w:hAnsi="Times New Roman" w:cs="Times New Roman"/>
          <w:b/>
          <w:color w:val="auto"/>
          <w:sz w:val="28"/>
          <w:szCs w:val="28"/>
          <w:lang w:eastAsia="en-US"/>
        </w:rPr>
      </w:pPr>
    </w:p>
    <w:p w:rsidR="00B90FCB" w:rsidRDefault="00B90FCB">
      <w:pPr>
        <w:spacing w:after="200"/>
        <w:rPr>
          <w:rFonts w:ascii="Times New Roman" w:eastAsia="Calibri" w:hAnsi="Times New Roman" w:cs="Times New Roman"/>
          <w:b/>
          <w:color w:val="auto"/>
          <w:sz w:val="28"/>
          <w:szCs w:val="28"/>
          <w:lang w:eastAsia="en-US"/>
        </w:rPr>
      </w:pPr>
    </w:p>
    <w:p w:rsidR="00B90FCB" w:rsidRDefault="00B90FCB">
      <w:pPr>
        <w:spacing w:after="200"/>
        <w:rPr>
          <w:rFonts w:ascii="Times New Roman" w:eastAsia="Calibri" w:hAnsi="Times New Roman" w:cs="Times New Roman"/>
          <w:b/>
          <w:color w:val="auto"/>
          <w:sz w:val="28"/>
          <w:szCs w:val="28"/>
          <w:lang w:eastAsia="en-US"/>
        </w:rPr>
      </w:pPr>
    </w:p>
    <w:p w:rsidR="00B90FCB" w:rsidRDefault="00B90FCB">
      <w:pPr>
        <w:spacing w:after="200"/>
        <w:rPr>
          <w:rFonts w:ascii="Times New Roman" w:eastAsia="Calibri" w:hAnsi="Times New Roman" w:cs="Times New Roman"/>
          <w:b/>
          <w:color w:val="auto"/>
          <w:sz w:val="28"/>
          <w:szCs w:val="28"/>
          <w:lang w:eastAsia="en-US"/>
        </w:rPr>
      </w:pPr>
    </w:p>
    <w:p w:rsidR="00B90FCB" w:rsidRDefault="00B90FCB">
      <w:pPr>
        <w:spacing w:after="200"/>
        <w:rPr>
          <w:rFonts w:ascii="Times New Roman" w:eastAsia="Calibri" w:hAnsi="Times New Roman" w:cs="Times New Roman"/>
          <w:b/>
          <w:color w:val="auto"/>
          <w:sz w:val="28"/>
          <w:szCs w:val="28"/>
          <w:lang w:eastAsia="en-US"/>
        </w:rPr>
      </w:pPr>
    </w:p>
    <w:p w:rsidR="00B90FCB" w:rsidRDefault="00B90FCB">
      <w:pPr>
        <w:spacing w:after="200"/>
        <w:rPr>
          <w:rFonts w:ascii="Times New Roman" w:eastAsia="Calibri" w:hAnsi="Times New Roman" w:cs="Times New Roman"/>
          <w:b/>
          <w:color w:val="auto"/>
          <w:sz w:val="28"/>
          <w:szCs w:val="28"/>
          <w:lang w:eastAsia="en-US"/>
        </w:rPr>
      </w:pPr>
    </w:p>
    <w:p w:rsidR="00B90FCB" w:rsidRPr="00B90FCB" w:rsidRDefault="00B90FCB" w:rsidP="00B90FCB">
      <w:pPr>
        <w:spacing w:after="200"/>
        <w:jc w:val="center"/>
        <w:rPr>
          <w:rFonts w:ascii="Calibri" w:eastAsia="Calibri" w:hAnsi="Calibri" w:cs="Times New Roman"/>
          <w:color w:val="auto"/>
          <w:lang w:eastAsia="en-US"/>
        </w:rPr>
      </w:pPr>
      <w:r w:rsidRPr="00B90FCB">
        <w:rPr>
          <w:rFonts w:ascii="Times New Roman" w:eastAsia="Calibri" w:hAnsi="Times New Roman" w:cs="Times New Roman"/>
          <w:b/>
          <w:color w:val="auto"/>
          <w:sz w:val="28"/>
          <w:szCs w:val="28"/>
          <w:lang w:eastAsia="en-US"/>
        </w:rPr>
        <w:lastRenderedPageBreak/>
        <w:t>1</w:t>
      </w:r>
      <w:r w:rsidRPr="00B90FCB">
        <w:rPr>
          <w:rFonts w:ascii="Times New Roman" w:eastAsia="Calibri" w:hAnsi="Times New Roman" w:cs="Times New Roman"/>
          <w:b/>
          <w:bCs/>
          <w:color w:val="auto"/>
          <w:sz w:val="28"/>
          <w:szCs w:val="28"/>
          <w:lang w:eastAsia="en-US"/>
        </w:rPr>
        <w:t>. Область применения</w:t>
      </w:r>
    </w:p>
    <w:p w:rsidR="00B90FCB" w:rsidRPr="00B90FCB" w:rsidRDefault="00B90FCB" w:rsidP="00B90FCB">
      <w:pPr>
        <w:shd w:val="clear" w:color="auto" w:fill="FFFFFF"/>
        <w:spacing w:line="240" w:lineRule="auto"/>
        <w:ind w:firstLine="567"/>
        <w:jc w:val="both"/>
        <w:rPr>
          <w:rFonts w:ascii="Times New Roman" w:eastAsia="Times New Roman" w:hAnsi="Times New Roman" w:cs="Times New Roman"/>
          <w:color w:val="auto"/>
          <w:sz w:val="28"/>
          <w:szCs w:val="28"/>
          <w:lang w:eastAsia="ru-RU"/>
        </w:rPr>
      </w:pPr>
      <w:r w:rsidRPr="00B90FCB">
        <w:rPr>
          <w:rFonts w:ascii="Times New Roman" w:eastAsia="Times New Roman" w:hAnsi="Times New Roman" w:cs="Times New Roman"/>
          <w:color w:val="auto"/>
          <w:sz w:val="28"/>
          <w:szCs w:val="28"/>
          <w:lang w:eastAsia="ru-RU"/>
        </w:rPr>
        <w:t>1.1. 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иными нормативными правовыми актами Российской Федерации, а также требованиями внутренних документов и Устава Ассоциации СРО Ярославской области  «ГЛАВВЕРХНЕВОЛЖСКСТРОЙ» (далее – Ассоциация).</w:t>
      </w:r>
    </w:p>
    <w:p w:rsidR="00B90FCB" w:rsidRPr="00B90FCB" w:rsidRDefault="00B90FCB" w:rsidP="00B90FCB">
      <w:pPr>
        <w:spacing w:line="240" w:lineRule="auto"/>
        <w:ind w:firstLine="567"/>
        <w:jc w:val="both"/>
      </w:pPr>
      <w:r w:rsidRPr="00B90FCB">
        <w:rPr>
          <w:rFonts w:ascii="Times New Roman" w:eastAsia="Times New Roman" w:hAnsi="Times New Roman" w:cs="Times New Roman"/>
          <w:sz w:val="28"/>
          <w:szCs w:val="28"/>
        </w:rPr>
        <w:t>1.2. Положение устанавливает порядок осуществления анализа Ассоциацией деятельности своих членов на основании информации, представляемой ими в форме отчетов, и определяет:</w:t>
      </w:r>
    </w:p>
    <w:p w:rsidR="00B90FCB" w:rsidRPr="00B90FCB" w:rsidRDefault="00B90FCB" w:rsidP="00B90FCB">
      <w:pPr>
        <w:spacing w:line="240" w:lineRule="auto"/>
        <w:ind w:left="700"/>
        <w:jc w:val="both"/>
      </w:pPr>
      <w:r w:rsidRPr="00B90FCB">
        <w:rPr>
          <w:rFonts w:ascii="Times New Roman" w:eastAsia="Times New Roman" w:hAnsi="Times New Roman" w:cs="Times New Roman"/>
          <w:sz w:val="28"/>
          <w:szCs w:val="28"/>
        </w:rPr>
        <w:t>- перечень сведений, включаемых в отчет;</w:t>
      </w:r>
    </w:p>
    <w:p w:rsidR="00B90FCB" w:rsidRPr="00B90FCB" w:rsidRDefault="00B90FCB" w:rsidP="00B90FCB">
      <w:pPr>
        <w:spacing w:line="240" w:lineRule="auto"/>
        <w:ind w:left="700"/>
        <w:jc w:val="both"/>
      </w:pPr>
      <w:r w:rsidRPr="00B90FCB">
        <w:rPr>
          <w:rFonts w:ascii="Times New Roman" w:eastAsia="Times New Roman" w:hAnsi="Times New Roman" w:cs="Times New Roman"/>
          <w:sz w:val="28"/>
          <w:szCs w:val="28"/>
        </w:rPr>
        <w:t>- методику анализа деятельности членов Ассоциации;</w:t>
      </w:r>
    </w:p>
    <w:p w:rsidR="00B90FCB" w:rsidRPr="00B90FCB" w:rsidRDefault="00B90FCB" w:rsidP="00B90FCB">
      <w:pPr>
        <w:spacing w:line="240" w:lineRule="auto"/>
        <w:ind w:left="700"/>
        <w:jc w:val="both"/>
      </w:pPr>
      <w:r w:rsidRPr="00B90FCB">
        <w:rPr>
          <w:rFonts w:ascii="Times New Roman" w:eastAsia="Times New Roman" w:hAnsi="Times New Roman" w:cs="Times New Roman"/>
          <w:sz w:val="28"/>
          <w:szCs w:val="28"/>
        </w:rPr>
        <w:t>- требования к результату анализа;</w:t>
      </w:r>
    </w:p>
    <w:p w:rsidR="00B90FCB" w:rsidRPr="00B90FCB" w:rsidRDefault="00B90FCB" w:rsidP="00B90FCB">
      <w:pPr>
        <w:spacing w:line="240" w:lineRule="auto"/>
        <w:ind w:left="700"/>
        <w:jc w:val="both"/>
      </w:pPr>
      <w:r w:rsidRPr="00B90FCB">
        <w:rPr>
          <w:rFonts w:ascii="Times New Roman" w:eastAsia="Times New Roman" w:hAnsi="Times New Roman" w:cs="Times New Roman"/>
          <w:sz w:val="28"/>
          <w:szCs w:val="28"/>
        </w:rPr>
        <w:t>- возможности использования результата анализа;</w:t>
      </w:r>
    </w:p>
    <w:p w:rsidR="00B90FCB" w:rsidRPr="00B90FCB" w:rsidRDefault="00B90FCB" w:rsidP="00B90FCB">
      <w:pPr>
        <w:spacing w:line="240" w:lineRule="auto"/>
        <w:ind w:left="700"/>
        <w:jc w:val="both"/>
      </w:pPr>
      <w:r w:rsidRPr="00B90FCB">
        <w:rPr>
          <w:rFonts w:ascii="Times New Roman" w:eastAsia="Times New Roman" w:hAnsi="Times New Roman" w:cs="Times New Roman"/>
          <w:sz w:val="28"/>
          <w:szCs w:val="28"/>
        </w:rPr>
        <w:t>- порядок и сроки предоставления членами Ассоциации отчета о своей деятельности;</w:t>
      </w:r>
    </w:p>
    <w:p w:rsidR="00B90FCB" w:rsidRPr="00B90FCB" w:rsidRDefault="00B90FCB" w:rsidP="00B90FCB">
      <w:pPr>
        <w:spacing w:line="240" w:lineRule="auto"/>
        <w:ind w:left="700"/>
        <w:jc w:val="both"/>
        <w:rPr>
          <w:rFonts w:ascii="Times New Roman" w:eastAsia="Times New Roman" w:hAnsi="Times New Roman" w:cs="Times New Roman"/>
          <w:sz w:val="28"/>
          <w:szCs w:val="28"/>
        </w:rPr>
      </w:pPr>
      <w:r w:rsidRPr="00B90FCB">
        <w:rPr>
          <w:rFonts w:ascii="Times New Roman" w:eastAsia="Times New Roman" w:hAnsi="Times New Roman" w:cs="Times New Roman"/>
          <w:sz w:val="28"/>
          <w:szCs w:val="28"/>
        </w:rPr>
        <w:t>- форму отчета члена Ассоциации.</w:t>
      </w:r>
    </w:p>
    <w:p w:rsidR="00B90FCB" w:rsidRPr="00B90FCB" w:rsidRDefault="00B90FCB" w:rsidP="00B90FCB">
      <w:pPr>
        <w:spacing w:line="240" w:lineRule="auto"/>
        <w:ind w:firstLine="700"/>
        <w:jc w:val="both"/>
        <w:rPr>
          <w:rFonts w:ascii="Times New Roman" w:eastAsia="Times New Roman" w:hAnsi="Times New Roman" w:cs="Times New Roman"/>
          <w:sz w:val="28"/>
          <w:szCs w:val="28"/>
        </w:rPr>
      </w:pPr>
      <w:r w:rsidRPr="00B90FCB">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Ассоциации, их актуализацию с целью последующего </w:t>
      </w:r>
      <w:proofErr w:type="gramStart"/>
      <w:r w:rsidRPr="00B90FCB">
        <w:rPr>
          <w:rFonts w:ascii="Times New Roman" w:eastAsia="Times New Roman" w:hAnsi="Times New Roman" w:cs="Times New Roman"/>
          <w:sz w:val="28"/>
          <w:szCs w:val="28"/>
        </w:rPr>
        <w:t>контроля за</w:t>
      </w:r>
      <w:proofErr w:type="gramEnd"/>
      <w:r w:rsidRPr="00B90FCB">
        <w:rPr>
          <w:rFonts w:ascii="Times New Roman" w:eastAsia="Times New Roman" w:hAnsi="Times New Roman" w:cs="Times New Roman"/>
          <w:sz w:val="28"/>
          <w:szCs w:val="28"/>
        </w:rPr>
        <w:t xml:space="preserve"> деятельностью членов Ассоциации и осуществления иных функций Ассоциации.</w:t>
      </w:r>
    </w:p>
    <w:p w:rsidR="00B90FCB" w:rsidRPr="00B90FCB" w:rsidRDefault="00B90FCB" w:rsidP="00B90FCB">
      <w:pPr>
        <w:spacing w:line="240" w:lineRule="auto"/>
        <w:ind w:firstLine="700"/>
        <w:jc w:val="both"/>
        <w:rPr>
          <w:rFonts w:ascii="Times New Roman" w:eastAsia="Times New Roman" w:hAnsi="Times New Roman" w:cs="Times New Roman"/>
          <w:sz w:val="28"/>
          <w:szCs w:val="28"/>
        </w:rPr>
      </w:pPr>
      <w:r w:rsidRPr="00B90FCB">
        <w:rPr>
          <w:rFonts w:ascii="Times New Roman" w:eastAsia="Times New Roman" w:hAnsi="Times New Roman" w:cs="Times New Roman"/>
          <w:sz w:val="28"/>
          <w:szCs w:val="28"/>
        </w:rPr>
        <w:t>1.4. Требования настоящего Положения обязательны для исполнения членами Ассоциации, органами управления, специализированными органами и работниками Ассоциации.</w:t>
      </w:r>
    </w:p>
    <w:p w:rsidR="00B90FCB" w:rsidRPr="00B90FCB" w:rsidRDefault="00B90FCB" w:rsidP="00B90FCB">
      <w:pPr>
        <w:spacing w:line="240" w:lineRule="auto"/>
        <w:ind w:firstLine="700"/>
        <w:jc w:val="both"/>
        <w:rPr>
          <w:rFonts w:ascii="Times New Roman" w:eastAsia="Times New Roman" w:hAnsi="Times New Roman" w:cs="Times New Roman"/>
          <w:sz w:val="28"/>
          <w:szCs w:val="28"/>
        </w:rPr>
      </w:pPr>
    </w:p>
    <w:p w:rsidR="00B90FCB" w:rsidRPr="00B90FCB" w:rsidRDefault="00B90FCB" w:rsidP="00B90FCB">
      <w:pPr>
        <w:spacing w:after="200"/>
        <w:jc w:val="center"/>
        <w:rPr>
          <w:rFonts w:ascii="Times New Roman" w:eastAsia="Calibri" w:hAnsi="Times New Roman" w:cs="Times New Roman"/>
          <w:b/>
          <w:color w:val="auto"/>
          <w:sz w:val="28"/>
          <w:szCs w:val="28"/>
          <w:lang w:eastAsia="en-US"/>
        </w:rPr>
      </w:pPr>
      <w:r w:rsidRPr="00B90FCB">
        <w:rPr>
          <w:rFonts w:ascii="Times New Roman" w:eastAsia="Calibri" w:hAnsi="Times New Roman" w:cs="Times New Roman"/>
          <w:b/>
          <w:color w:val="auto"/>
          <w:sz w:val="28"/>
          <w:szCs w:val="28"/>
          <w:lang w:eastAsia="en-US"/>
        </w:rPr>
        <w:t>2.</w:t>
      </w:r>
      <w:r w:rsidRPr="00B90FCB">
        <w:rPr>
          <w:rFonts w:ascii="Times New Roman" w:eastAsia="Calibri" w:hAnsi="Times New Roman" w:cs="Times New Roman"/>
          <w:color w:val="auto"/>
          <w:sz w:val="28"/>
          <w:szCs w:val="28"/>
          <w:lang w:eastAsia="en-US"/>
        </w:rPr>
        <w:t xml:space="preserve"> </w:t>
      </w:r>
      <w:r w:rsidRPr="00B90FCB">
        <w:rPr>
          <w:rFonts w:ascii="Times New Roman" w:eastAsia="Calibri" w:hAnsi="Times New Roman" w:cs="Times New Roman"/>
          <w:b/>
          <w:color w:val="auto"/>
          <w:sz w:val="28"/>
          <w:szCs w:val="28"/>
          <w:lang w:eastAsia="en-US"/>
        </w:rPr>
        <w:t>Общие положения.</w:t>
      </w:r>
    </w:p>
    <w:p w:rsidR="00B90FCB" w:rsidRPr="00B90FCB" w:rsidRDefault="00B90FCB" w:rsidP="00B90FCB">
      <w:pPr>
        <w:spacing w:after="200" w:line="240" w:lineRule="auto"/>
        <w:ind w:firstLine="708"/>
        <w:jc w:val="both"/>
      </w:pPr>
      <w:r w:rsidRPr="00B90FCB">
        <w:rPr>
          <w:rFonts w:ascii="Times New Roman" w:eastAsia="Calibri" w:hAnsi="Times New Roman" w:cs="Times New Roman"/>
          <w:color w:val="auto"/>
          <w:sz w:val="28"/>
          <w:szCs w:val="28"/>
          <w:lang w:eastAsia="en-US"/>
        </w:rPr>
        <w:t>2.1 </w:t>
      </w:r>
      <w:r w:rsidRPr="00B90FCB">
        <w:rPr>
          <w:rFonts w:ascii="Times New Roman" w:eastAsia="Times New Roman" w:hAnsi="Times New Roman" w:cs="Times New Roman"/>
          <w:sz w:val="28"/>
          <w:szCs w:val="28"/>
        </w:rPr>
        <w:t>Ассоциация осуществляет анализ деятельности своих членов на основании отчетов членов Ассоциации за истекший календарный год, уведомлений о фактическом совокупном размере обязательств по договорам, а также на основании иной информации, получаемой от членов Ассоциации по отдельным запросам, в результате проведенных проверок и иных источников достоверной информации.</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2.2 Члены Ассоциации обязаны представлять Отчет в порядке, предусмотренном настоящим Положением.</w:t>
      </w:r>
    </w:p>
    <w:p w:rsidR="00B90FCB" w:rsidRPr="00B90FCB" w:rsidRDefault="00B90FCB" w:rsidP="00B90FCB">
      <w:pPr>
        <w:spacing w:after="200" w:line="240" w:lineRule="auto"/>
        <w:ind w:firstLine="708"/>
        <w:jc w:val="both"/>
        <w:rPr>
          <w:rFonts w:ascii="Times New Roman" w:eastAsia="Times New Roman" w:hAnsi="Times New Roman" w:cs="Times New Roman"/>
          <w:sz w:val="28"/>
          <w:szCs w:val="28"/>
        </w:rPr>
      </w:pPr>
      <w:proofErr w:type="gramStart"/>
      <w:r w:rsidRPr="00B90FCB">
        <w:rPr>
          <w:rFonts w:ascii="Times New Roman" w:eastAsia="Calibri" w:hAnsi="Times New Roman" w:cs="Times New Roman"/>
          <w:color w:val="auto"/>
          <w:sz w:val="28"/>
          <w:szCs w:val="28"/>
          <w:lang w:eastAsia="en-US"/>
        </w:rPr>
        <w:t>2.3 </w:t>
      </w:r>
      <w:r w:rsidRPr="00B90FCB">
        <w:rPr>
          <w:rFonts w:ascii="Times New Roman" w:eastAsia="Times New Roman" w:hAnsi="Times New Roman" w:cs="Times New Roman"/>
          <w:sz w:val="28"/>
          <w:szCs w:val="28"/>
        </w:rPr>
        <w:t xml:space="preserve">Члены Ассоциации обязаны представлять уведомление о фактическом совокупном размере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B90FCB">
        <w:rPr>
          <w:rFonts w:ascii="Times New Roman" w:eastAsia="Times New Roman" w:hAnsi="Times New Roman" w:cs="Times New Roman"/>
          <w:sz w:val="28"/>
          <w:szCs w:val="28"/>
        </w:rPr>
        <w:lastRenderedPageBreak/>
        <w:t>строительства, архитектуры и градостроительства (Приказ Министерства строительства и жилищно-коммунального хозяйства Российской Федерации от</w:t>
      </w:r>
      <w:proofErr w:type="gramEnd"/>
      <w:r w:rsidRPr="00B90FCB">
        <w:rPr>
          <w:rFonts w:ascii="Times New Roman" w:eastAsia="Times New Roman" w:hAnsi="Times New Roman" w:cs="Times New Roman"/>
          <w:sz w:val="28"/>
          <w:szCs w:val="28"/>
        </w:rPr>
        <w:t xml:space="preserve"> 10.04.2017 г. № 700/</w:t>
      </w:r>
      <w:proofErr w:type="spellStart"/>
      <w:proofErr w:type="gramStart"/>
      <w:r w:rsidRPr="00B90FCB">
        <w:rPr>
          <w:rFonts w:ascii="Times New Roman" w:eastAsia="Times New Roman" w:hAnsi="Times New Roman" w:cs="Times New Roman"/>
          <w:sz w:val="28"/>
          <w:szCs w:val="28"/>
        </w:rPr>
        <w:t>пр</w:t>
      </w:r>
      <w:proofErr w:type="spellEnd"/>
      <w:proofErr w:type="gramEnd"/>
      <w:r w:rsidRPr="00B90FCB">
        <w:rPr>
          <w:rFonts w:ascii="Times New Roman" w:eastAsia="Times New Roman" w:hAnsi="Times New Roman" w:cs="Times New Roman"/>
          <w:sz w:val="28"/>
          <w:szCs w:val="28"/>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2.4 Ассоциация не несет ответственности за достоверность информации, представленной ее членами.</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2.5 Непредставление Отчета,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применения в отношении члена Ассоциации мер дисциплинарного воздействия  в соответствии с требованиями внутренних документов Ассоциации.</w:t>
      </w:r>
    </w:p>
    <w:p w:rsidR="00B90FCB" w:rsidRPr="00B90FCB" w:rsidRDefault="00B90FCB" w:rsidP="00B90FCB">
      <w:pPr>
        <w:spacing w:after="200"/>
        <w:ind w:firstLine="708"/>
        <w:jc w:val="center"/>
        <w:rPr>
          <w:rFonts w:ascii="Times New Roman" w:eastAsia="Calibri" w:hAnsi="Times New Roman" w:cs="Times New Roman"/>
          <w:b/>
          <w:color w:val="auto"/>
          <w:sz w:val="28"/>
          <w:szCs w:val="28"/>
          <w:lang w:eastAsia="en-US"/>
        </w:rPr>
      </w:pPr>
      <w:r w:rsidRPr="00B90FCB">
        <w:rPr>
          <w:rFonts w:ascii="Times New Roman" w:eastAsia="Calibri" w:hAnsi="Times New Roman" w:cs="Times New Roman"/>
          <w:b/>
          <w:color w:val="auto"/>
          <w:sz w:val="28"/>
          <w:szCs w:val="28"/>
          <w:lang w:eastAsia="en-US"/>
        </w:rPr>
        <w:t>3. Порядок и сроки представления Отчётов</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 xml:space="preserve">3.1. </w:t>
      </w:r>
      <w:proofErr w:type="gramStart"/>
      <w:r w:rsidRPr="00B90FCB">
        <w:rPr>
          <w:rFonts w:ascii="Times New Roman" w:eastAsia="Calibri" w:hAnsi="Times New Roman" w:cs="Times New Roman"/>
          <w:color w:val="auto"/>
          <w:sz w:val="28"/>
          <w:szCs w:val="28"/>
          <w:lang w:eastAsia="en-US"/>
        </w:rPr>
        <w:t>Ежегодно, в срок до 1 марта календарного года, следующего за отчётным, члены Ассоциации обязаны предоставить  в Ассоциацию отчёт  за прошедший календарный год по формам, указанным в Приложениях к  настоящему Положению.</w:t>
      </w:r>
      <w:proofErr w:type="gramEnd"/>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3.1.1.К Отчёту члена Ассоциации о фактическом совокупном размере обязательств по договорам строительного подряда, договорам на осуществление сноса, заключенным членом Ассоциации  с использованием конкурентных способов заключения договоров, необходимо приложить копии договоров, дополнительных соглашений к ним, актов приемки результатов работ, подтверждающих представленные в Ассоциацию данные:</w:t>
      </w:r>
    </w:p>
    <w:p w:rsidR="00B90FCB" w:rsidRPr="00B90FCB" w:rsidRDefault="00B90FCB" w:rsidP="00B90FCB">
      <w:pPr>
        <w:spacing w:after="200"/>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а) фактический совокупный размер неисполненных обязательств по договорам, заключенным  с использованием конкурентных способов на 1 января отчётного года,</w:t>
      </w:r>
    </w:p>
    <w:p w:rsidR="00B90FCB" w:rsidRPr="00B90FCB" w:rsidRDefault="00B90FCB" w:rsidP="00B90FCB">
      <w:pPr>
        <w:spacing w:after="200"/>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б) фактический совокупный размер обязательств по договорам,  заключенным с использованием конкурентных способов  в течение отчётного года,</w:t>
      </w:r>
    </w:p>
    <w:p w:rsidR="00B90FCB" w:rsidRPr="00B90FCB" w:rsidRDefault="00B90FCB" w:rsidP="00B90FCB">
      <w:pPr>
        <w:spacing w:after="200"/>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lastRenderedPageBreak/>
        <w:t xml:space="preserve">в)  фактический совокупный размер исполненных и принятых в течение отчётного года обязательств по договорам,  заключенным с использованием конкурентных способов, </w:t>
      </w:r>
    </w:p>
    <w:p w:rsidR="00B90FCB" w:rsidRPr="00B90FCB" w:rsidRDefault="00B90FCB" w:rsidP="00B90FCB">
      <w:pPr>
        <w:spacing w:after="200"/>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г) фактический совокупный размер неисполненных обязательств (переходящих на следующий год)  по договорам, заключенным  с использованием конкурентных способов, на 31 декабря отчётного года</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3.2. Сведения, установленные в Приложениях  к настоящему Положению, могут запрашиваться при проведении Ассоциацией плановых и (или) внеплановых проверок в соответствии с требованиями внутренних документов Ассоциации.</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3.2.1. В случае изменения сведений, представленных ранее в Ассоциацию в составе Отчета, новые данные представляются в срок не позднее трех дней со дня таких изменений.</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3.3. При запросе Ассоциацией сведений в рамках оперативного (ситуационного) анализа члены Ассоциации обязаны представить запрашиваемые сведения в срок, указанный в таком запросе.</w:t>
      </w:r>
    </w:p>
    <w:p w:rsidR="00B90FCB" w:rsidRPr="00B90FCB" w:rsidRDefault="00B90FCB" w:rsidP="00B90FCB">
      <w:pPr>
        <w:spacing w:after="200"/>
        <w:ind w:firstLine="708"/>
        <w:jc w:val="center"/>
        <w:rPr>
          <w:rFonts w:ascii="Times New Roman" w:eastAsia="Calibri" w:hAnsi="Times New Roman" w:cs="Times New Roman"/>
          <w:b/>
          <w:color w:val="auto"/>
          <w:sz w:val="28"/>
          <w:szCs w:val="28"/>
          <w:lang w:eastAsia="en-US"/>
        </w:rPr>
      </w:pPr>
      <w:r w:rsidRPr="00B90FCB">
        <w:rPr>
          <w:rFonts w:ascii="Times New Roman" w:eastAsia="Calibri" w:hAnsi="Times New Roman" w:cs="Times New Roman"/>
          <w:b/>
          <w:bCs/>
          <w:color w:val="auto"/>
          <w:sz w:val="28"/>
          <w:szCs w:val="28"/>
          <w:lang w:eastAsia="en-US"/>
        </w:rPr>
        <w:t xml:space="preserve">4. Способы  получения обработки, хранения и защиты информации, используемой для анализа деятельности членов </w:t>
      </w:r>
      <w:r w:rsidRPr="00B90FCB">
        <w:rPr>
          <w:rFonts w:ascii="Times New Roman" w:eastAsia="Calibri" w:hAnsi="Times New Roman" w:cs="Times New Roman"/>
          <w:b/>
          <w:color w:val="auto"/>
          <w:sz w:val="28"/>
          <w:szCs w:val="28"/>
          <w:lang w:eastAsia="en-US"/>
        </w:rPr>
        <w:t>Ассоциации.</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4.1. Ассоциация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курьера, почтовым отправлением, электронной почтой и иными способами.</w:t>
      </w:r>
    </w:p>
    <w:p w:rsidR="00B90FCB" w:rsidRPr="00B90FCB" w:rsidRDefault="00B90FCB" w:rsidP="00B90FCB">
      <w:pPr>
        <w:spacing w:after="200"/>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 xml:space="preserve"> </w:t>
      </w:r>
      <w:r w:rsidRPr="00B90FCB">
        <w:rPr>
          <w:rFonts w:ascii="Times New Roman" w:eastAsia="Calibri" w:hAnsi="Times New Roman" w:cs="Times New Roman"/>
          <w:color w:val="auto"/>
          <w:sz w:val="28"/>
          <w:szCs w:val="28"/>
          <w:lang w:eastAsia="en-US"/>
        </w:rPr>
        <w:tab/>
        <w:t>4.2. Обработка информации осуществляется в соответствии с законодательством Российской Федерации и правилами ведения делопроизводства в Ассоциации.</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 xml:space="preserve">4.3. Источниками достоверной информации, используемой в Ассоциации для анализа деятельности членов, является Отчет и документы, полученные в ходе осуществления </w:t>
      </w:r>
      <w:proofErr w:type="gramStart"/>
      <w:r w:rsidRPr="00B90FCB">
        <w:rPr>
          <w:rFonts w:ascii="Times New Roman" w:eastAsia="Calibri" w:hAnsi="Times New Roman" w:cs="Times New Roman"/>
          <w:color w:val="auto"/>
          <w:sz w:val="28"/>
          <w:szCs w:val="28"/>
          <w:lang w:eastAsia="en-US"/>
        </w:rPr>
        <w:t>контроля за</w:t>
      </w:r>
      <w:proofErr w:type="gramEnd"/>
      <w:r w:rsidRPr="00B90FCB">
        <w:rPr>
          <w:rFonts w:ascii="Times New Roman" w:eastAsia="Calibri" w:hAnsi="Times New Roman" w:cs="Times New Roman"/>
          <w:color w:val="auto"/>
          <w:sz w:val="28"/>
          <w:szCs w:val="28"/>
          <w:lang w:eastAsia="en-US"/>
        </w:rPr>
        <w:t xml:space="preserve"> деятельностью членов Ассоциации в соответствии с Положением о контроле; сайт члена Ассоциации в информационно-телекоммуникационной сети Интернет; судебные решения; реестры и информационные базы данных государственных и муниципальных органов власти; документы и сайты в информационно-телекоммуникационной сети Интернет государственных органов исполнительной власти, органов местного самоуправления, регионального оператора по капитальному ремонту общего имущества в </w:t>
      </w:r>
      <w:r w:rsidRPr="00B90FCB">
        <w:rPr>
          <w:rFonts w:ascii="Times New Roman" w:eastAsia="Calibri" w:hAnsi="Times New Roman" w:cs="Times New Roman"/>
          <w:color w:val="auto"/>
          <w:sz w:val="28"/>
          <w:szCs w:val="28"/>
          <w:lang w:eastAsia="en-US"/>
        </w:rPr>
        <w:lastRenderedPageBreak/>
        <w:t>многоквартирных домах, застройщика, технического заказчика, лица, ответственного за эксплуатацию здания или сооружения.</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4.4. Отчет и Приложения  к настоящему Положению, должны быть подписаны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Копии документов, прилагаемых к указанному отчету, должны быть заверены индивидуальным предпринимателем, уполномоченным лицом индивидуального предпринимателя или юридического лица 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w:t>
      </w:r>
    </w:p>
    <w:p w:rsidR="00B90FCB" w:rsidRPr="00B90FCB" w:rsidRDefault="00B90FCB" w:rsidP="00B90FCB">
      <w:pPr>
        <w:spacing w:after="200"/>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В случае передачи Отчета и документов, указанных в Приложениях к настоящему Положению, в форме электронных документов,  они подписываются и заверяются в порядке, установленном для использования соответствующего программного обеспечения, усиленной квалифицированной электронной подписью.</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4.5. Обработка, анализ и хранение информации должны проходить с соблюдением правил защиты информации в соответствии с законодательством Российской Федерации.</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4.6. Отчеты члена Ассоциации входят в состав дела члена Ассоциации. Полученная информация хранится в составе электронной базы данных Ассоциации. Отчет члена Ассоциации, полученный на бумажном носителе, может быть уничтожен по истечении 1 календарного года при условии хранения его в форме электронного документа, подписанного усиленной квалифицированной электронной подписью.</w:t>
      </w:r>
    </w:p>
    <w:p w:rsidR="00B90FCB" w:rsidRPr="00B90FCB" w:rsidRDefault="00B90FCB" w:rsidP="00B90FCB">
      <w:pPr>
        <w:spacing w:after="200"/>
        <w:ind w:firstLine="708"/>
        <w:jc w:val="center"/>
        <w:rPr>
          <w:rFonts w:ascii="Times New Roman" w:eastAsia="Calibri" w:hAnsi="Times New Roman" w:cs="Times New Roman"/>
          <w:b/>
          <w:bCs/>
          <w:color w:val="auto"/>
          <w:sz w:val="28"/>
          <w:szCs w:val="28"/>
          <w:lang w:eastAsia="en-US"/>
        </w:rPr>
      </w:pPr>
      <w:r w:rsidRPr="00B90FCB">
        <w:rPr>
          <w:rFonts w:ascii="Times New Roman" w:eastAsia="Calibri" w:hAnsi="Times New Roman" w:cs="Times New Roman"/>
          <w:b/>
          <w:bCs/>
          <w:color w:val="auto"/>
          <w:sz w:val="28"/>
          <w:szCs w:val="28"/>
          <w:lang w:eastAsia="en-US"/>
        </w:rPr>
        <w:t xml:space="preserve">5. Порядок проведения  анализа деятельности </w:t>
      </w:r>
      <w:r w:rsidRPr="00B90FCB">
        <w:rPr>
          <w:rFonts w:ascii="Times New Roman" w:eastAsia="Calibri" w:hAnsi="Times New Roman" w:cs="Times New Roman"/>
          <w:b/>
          <w:bCs/>
          <w:color w:val="auto"/>
          <w:sz w:val="28"/>
          <w:szCs w:val="28"/>
          <w:lang w:eastAsia="en-US"/>
        </w:rPr>
        <w:br/>
        <w:t>членов саморегулируемой организации.</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5.1. При анализе могут быть использованы традиционные способы обработки и изучения информации (сравнение, графический, балансовый, средних и относительных чисел, аналитических группировок и пр.).</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5.2.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lastRenderedPageBreak/>
        <w:t>5.3. Графический способ не имеет в анализе самостоятельного значения, а используется для иллюстрации измерений.</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5.4. При анализе и аналитической обработки данных используются доступные технические средства.</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5.5. Ассоциация осуществляет комплексный (итоговый) анализ   деятельности члена Ассоциации, который проводится за отчетный период времени.</w:t>
      </w:r>
    </w:p>
    <w:p w:rsidR="00B90FCB" w:rsidRPr="00B90FCB" w:rsidRDefault="00B90FCB" w:rsidP="00B90FCB">
      <w:pPr>
        <w:spacing w:after="200"/>
        <w:ind w:firstLine="708"/>
        <w:jc w:val="center"/>
        <w:rPr>
          <w:rFonts w:ascii="Times New Roman" w:eastAsia="Calibri" w:hAnsi="Times New Roman" w:cs="Times New Roman"/>
          <w:b/>
          <w:bCs/>
          <w:color w:val="auto"/>
          <w:sz w:val="28"/>
          <w:szCs w:val="28"/>
          <w:lang w:eastAsia="en-US"/>
        </w:rPr>
      </w:pPr>
      <w:r w:rsidRPr="00B90FCB">
        <w:rPr>
          <w:rFonts w:ascii="Times New Roman" w:eastAsia="Calibri" w:hAnsi="Times New Roman" w:cs="Times New Roman"/>
          <w:b/>
          <w:bCs/>
          <w:color w:val="auto"/>
          <w:sz w:val="28"/>
          <w:szCs w:val="28"/>
          <w:lang w:eastAsia="en-US"/>
        </w:rPr>
        <w:t>6. Результаты анализа деятельности членов Ассоциации и их применение.</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6.1.  Ассоциация на основании всей получаемой информации осуществляет анализ и контроль деятельности членов Ассоциации,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Ассоциации.</w:t>
      </w:r>
    </w:p>
    <w:p w:rsidR="00B90FCB" w:rsidRPr="00B90FCB" w:rsidRDefault="00B90FCB" w:rsidP="00B90FCB">
      <w:pPr>
        <w:spacing w:after="200" w:line="240" w:lineRule="auto"/>
        <w:ind w:firstLine="708"/>
        <w:jc w:val="both"/>
        <w:rPr>
          <w:rFonts w:ascii="Times New Roman" w:eastAsia="Times New Roman" w:hAnsi="Times New Roman" w:cs="Times New Roman"/>
          <w:sz w:val="28"/>
          <w:szCs w:val="28"/>
        </w:rPr>
      </w:pPr>
      <w:r w:rsidRPr="00B90FCB">
        <w:rPr>
          <w:rFonts w:ascii="Times New Roman" w:eastAsia="Calibri" w:hAnsi="Times New Roman" w:cs="Times New Roman"/>
          <w:color w:val="auto"/>
          <w:sz w:val="28"/>
          <w:szCs w:val="28"/>
          <w:lang w:eastAsia="en-US"/>
        </w:rPr>
        <w:t xml:space="preserve">6.2. </w:t>
      </w:r>
      <w:r w:rsidRPr="00B90FCB">
        <w:rPr>
          <w:rFonts w:ascii="Times New Roman" w:eastAsia="Times New Roman" w:hAnsi="Times New Roman" w:cs="Times New Roman"/>
          <w:sz w:val="28"/>
          <w:szCs w:val="28"/>
        </w:rPr>
        <w:t>Анализ деятельности членов Ассоциации проводится ежегодно в срок до 01 июля и доводится до сведения Совета Ассоциации.</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6.3. Результаты анализа деятельности членов Ассоциации могут предоставляться по запросу любых заинтересованных лиц и являются открытыми данными.</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6.4. На основе сравнительного анализа деятельности членов Ассоциации могут составляться краткосрочные и долгосрочные прогнозы деятельности Ассоциации.</w:t>
      </w:r>
    </w:p>
    <w:p w:rsidR="00B90FCB" w:rsidRPr="00B90FCB" w:rsidRDefault="00B90FCB" w:rsidP="00B90FCB">
      <w:pPr>
        <w:spacing w:after="200"/>
        <w:ind w:firstLine="708"/>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 xml:space="preserve">6.5. По результатам анализа могут формулироваться выводы о состоянии деятельности членов Ассоциации, разрабатываться рекомендации по устранению негативных факторов, оказывающих влияние на деятельность членов Ассоциации, разрабатываться предложения по предупреждению </w:t>
      </w:r>
      <w:proofErr w:type="gramStart"/>
      <w:r w:rsidRPr="00B90FCB">
        <w:rPr>
          <w:rFonts w:ascii="Times New Roman" w:eastAsia="Calibri" w:hAnsi="Times New Roman" w:cs="Times New Roman"/>
          <w:color w:val="auto"/>
          <w:sz w:val="28"/>
          <w:szCs w:val="28"/>
          <w:lang w:eastAsia="en-US"/>
        </w:rPr>
        <w:t>возникновения отрицательных показателей деятельности членов Ассоциации</w:t>
      </w:r>
      <w:proofErr w:type="gramEnd"/>
      <w:r w:rsidRPr="00B90FCB">
        <w:rPr>
          <w:rFonts w:ascii="Times New Roman" w:eastAsia="Calibri" w:hAnsi="Times New Roman" w:cs="Times New Roman"/>
          <w:color w:val="auto"/>
          <w:sz w:val="28"/>
          <w:szCs w:val="28"/>
          <w:lang w:eastAsia="en-US"/>
        </w:rPr>
        <w:t>.</w:t>
      </w:r>
    </w:p>
    <w:p w:rsidR="00B90FCB" w:rsidRPr="00B90FCB" w:rsidRDefault="00B90FCB" w:rsidP="00B90FCB">
      <w:pPr>
        <w:spacing w:after="200"/>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6.5. Отчет члена Ассоциации может использоваться для аналитической группировки, сопоставления, сравнения и обобщения информации и статистического учета.</w:t>
      </w:r>
    </w:p>
    <w:p w:rsidR="00B90FCB" w:rsidRPr="00B90FCB" w:rsidRDefault="00B90FCB" w:rsidP="00B90FCB">
      <w:pPr>
        <w:spacing w:after="200"/>
        <w:jc w:val="center"/>
        <w:rPr>
          <w:rFonts w:ascii="Times New Roman" w:eastAsia="Calibri" w:hAnsi="Times New Roman" w:cs="Times New Roman"/>
          <w:b/>
          <w:bCs/>
          <w:color w:val="auto"/>
          <w:sz w:val="28"/>
          <w:szCs w:val="28"/>
          <w:lang w:eastAsia="en-US"/>
        </w:rPr>
      </w:pPr>
      <w:r w:rsidRPr="00B90FCB">
        <w:rPr>
          <w:rFonts w:ascii="Times New Roman" w:eastAsia="Calibri" w:hAnsi="Times New Roman" w:cs="Times New Roman"/>
          <w:bCs/>
          <w:color w:val="auto"/>
          <w:sz w:val="28"/>
          <w:szCs w:val="28"/>
          <w:lang w:eastAsia="en-US"/>
        </w:rPr>
        <w:t>7.</w:t>
      </w:r>
      <w:r w:rsidRPr="00B90FCB">
        <w:rPr>
          <w:rFonts w:ascii="Times New Roman" w:eastAsia="Calibri" w:hAnsi="Times New Roman" w:cs="Times New Roman"/>
          <w:b/>
          <w:bCs/>
          <w:color w:val="auto"/>
          <w:sz w:val="28"/>
          <w:szCs w:val="28"/>
          <w:lang w:eastAsia="en-US"/>
        </w:rPr>
        <w:t xml:space="preserve"> Заключительные положения</w:t>
      </w:r>
    </w:p>
    <w:p w:rsidR="00B90FCB" w:rsidRPr="00B90FCB" w:rsidRDefault="00B90FCB" w:rsidP="00B90FCB">
      <w:pPr>
        <w:spacing w:after="200"/>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7.1. Настоящее Положение  вступает в силу и начинает действовать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B90FCB" w:rsidRPr="00B90FCB" w:rsidRDefault="00B90FCB" w:rsidP="00B90FCB">
      <w:pPr>
        <w:spacing w:after="200"/>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lastRenderedPageBreak/>
        <w:t>7.2. В срок, не позднее трёх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B90FCB" w:rsidRPr="00B90FCB" w:rsidRDefault="00B90FCB" w:rsidP="00B90FCB">
      <w:pPr>
        <w:spacing w:after="200"/>
        <w:jc w:val="both"/>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7.3. Прежняя редакция Положения утрачивает силу после вступления в действие настоящего Положения.</w:t>
      </w:r>
    </w:p>
    <w:p w:rsidR="00B90FCB" w:rsidRPr="00B90FCB" w:rsidRDefault="00B90FCB" w:rsidP="00B90FCB">
      <w:pPr>
        <w:spacing w:after="200"/>
        <w:jc w:val="both"/>
        <w:rPr>
          <w:rFonts w:ascii="Times New Roman" w:eastAsia="Calibri" w:hAnsi="Times New Roman" w:cs="Times New Roman"/>
          <w:color w:val="auto"/>
          <w:sz w:val="28"/>
          <w:szCs w:val="28"/>
          <w:lang w:eastAsia="en-US"/>
        </w:rPr>
      </w:pPr>
    </w:p>
    <w:p w:rsidR="00B90FCB" w:rsidRPr="00B90FCB" w:rsidRDefault="00B90FCB" w:rsidP="00B90FCB">
      <w:pPr>
        <w:spacing w:after="200"/>
        <w:jc w:val="both"/>
        <w:rPr>
          <w:rFonts w:ascii="Times New Roman" w:eastAsia="Calibri" w:hAnsi="Times New Roman" w:cs="Times New Roman"/>
          <w:color w:val="auto"/>
          <w:sz w:val="28"/>
          <w:szCs w:val="28"/>
          <w:lang w:eastAsia="en-US"/>
        </w:rPr>
      </w:pPr>
    </w:p>
    <w:p w:rsidR="00B90FCB" w:rsidRPr="00B90FCB" w:rsidRDefault="00B90FCB" w:rsidP="00B90FCB">
      <w:pPr>
        <w:spacing w:after="200"/>
        <w:jc w:val="both"/>
        <w:rPr>
          <w:rFonts w:ascii="Times New Roman" w:eastAsia="Calibri" w:hAnsi="Times New Roman" w:cs="Times New Roman"/>
          <w:color w:val="auto"/>
          <w:sz w:val="28"/>
          <w:szCs w:val="28"/>
          <w:lang w:eastAsia="en-US"/>
        </w:rPr>
      </w:pPr>
    </w:p>
    <w:p w:rsidR="00B90FCB" w:rsidRPr="00B90FCB" w:rsidRDefault="00B90FCB" w:rsidP="00B90FCB">
      <w:pPr>
        <w:spacing w:after="200"/>
        <w:jc w:val="both"/>
        <w:rPr>
          <w:rFonts w:ascii="Times New Roman" w:eastAsia="Calibri" w:hAnsi="Times New Roman" w:cs="Times New Roman"/>
          <w:color w:val="auto"/>
          <w:sz w:val="28"/>
          <w:szCs w:val="28"/>
          <w:lang w:eastAsia="en-US"/>
        </w:rPr>
      </w:pPr>
    </w:p>
    <w:p w:rsidR="00B90FCB" w:rsidRPr="00B90FCB" w:rsidRDefault="00B90FCB" w:rsidP="00B90FCB">
      <w:pPr>
        <w:spacing w:after="200"/>
        <w:jc w:val="both"/>
        <w:rPr>
          <w:rFonts w:ascii="Times New Roman" w:eastAsia="Calibri" w:hAnsi="Times New Roman" w:cs="Times New Roman"/>
          <w:color w:val="auto"/>
          <w:sz w:val="28"/>
          <w:szCs w:val="28"/>
          <w:lang w:eastAsia="en-US"/>
        </w:rPr>
      </w:pPr>
    </w:p>
    <w:p w:rsidR="00B90FCB" w:rsidRPr="00B90FCB" w:rsidRDefault="00B90FCB" w:rsidP="00B90FCB">
      <w:pPr>
        <w:spacing w:after="200"/>
        <w:jc w:val="both"/>
        <w:rPr>
          <w:rFonts w:ascii="Times New Roman" w:eastAsia="Calibri" w:hAnsi="Times New Roman" w:cs="Times New Roman"/>
          <w:color w:val="auto"/>
          <w:sz w:val="28"/>
          <w:szCs w:val="28"/>
          <w:lang w:eastAsia="en-US"/>
        </w:rPr>
      </w:pPr>
    </w:p>
    <w:p w:rsidR="00B90FCB" w:rsidRPr="00B90FCB" w:rsidRDefault="00B90FCB" w:rsidP="00B90FCB">
      <w:pPr>
        <w:spacing w:after="200"/>
        <w:jc w:val="both"/>
        <w:rPr>
          <w:rFonts w:ascii="Times New Roman" w:eastAsia="Calibri" w:hAnsi="Times New Roman" w:cs="Times New Roman"/>
          <w:color w:val="auto"/>
          <w:sz w:val="28"/>
          <w:szCs w:val="28"/>
          <w:lang w:eastAsia="en-US"/>
        </w:rPr>
      </w:pPr>
    </w:p>
    <w:p w:rsidR="00B90FCB" w:rsidRPr="00B90FCB" w:rsidRDefault="00B90FCB" w:rsidP="00B90FCB">
      <w:pPr>
        <w:spacing w:after="200"/>
        <w:jc w:val="both"/>
        <w:rPr>
          <w:rFonts w:ascii="Times New Roman" w:eastAsia="Calibri" w:hAnsi="Times New Roman" w:cs="Times New Roman"/>
          <w:color w:val="auto"/>
          <w:sz w:val="28"/>
          <w:szCs w:val="28"/>
          <w:lang w:eastAsia="en-US"/>
        </w:rPr>
      </w:pPr>
    </w:p>
    <w:p w:rsidR="00B90FCB" w:rsidRPr="00B90FCB" w:rsidRDefault="00B90FCB" w:rsidP="00B90FCB">
      <w:pPr>
        <w:spacing w:after="200"/>
        <w:jc w:val="both"/>
        <w:rPr>
          <w:rFonts w:ascii="Times New Roman" w:eastAsia="Calibri" w:hAnsi="Times New Roman" w:cs="Times New Roman"/>
          <w:color w:val="auto"/>
          <w:sz w:val="28"/>
          <w:szCs w:val="28"/>
          <w:lang w:eastAsia="en-US"/>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textAlignment w:val="top"/>
        <w:rPr>
          <w:rFonts w:ascii="Times New Roman" w:hAnsi="Times New Roman" w:cs="Times New Roman"/>
          <w:b/>
          <w:i/>
          <w:sz w:val="28"/>
          <w:szCs w:val="28"/>
        </w:rPr>
      </w:pPr>
    </w:p>
    <w:p w:rsidR="00B90FCB" w:rsidRPr="00B90FCB" w:rsidRDefault="00B90FCB" w:rsidP="00B90FCB">
      <w:pPr>
        <w:tabs>
          <w:tab w:val="left" w:pos="8080"/>
        </w:tabs>
        <w:spacing w:line="240" w:lineRule="auto"/>
        <w:ind w:left="2832"/>
        <w:textAlignment w:val="top"/>
        <w:rPr>
          <w:rFonts w:ascii="Times New Roman" w:hAnsi="Times New Roman" w:cs="Times New Roman"/>
          <w:b/>
          <w:i/>
          <w:sz w:val="28"/>
          <w:szCs w:val="28"/>
        </w:rPr>
      </w:pPr>
    </w:p>
    <w:p w:rsidR="00B90FCB" w:rsidRPr="00B90FCB" w:rsidRDefault="00B90FCB" w:rsidP="00B90FCB">
      <w:pPr>
        <w:tabs>
          <w:tab w:val="left" w:pos="-6379"/>
        </w:tabs>
        <w:spacing w:line="240" w:lineRule="auto"/>
        <w:ind w:left="2832"/>
        <w:textAlignment w:val="top"/>
        <w:rPr>
          <w:rFonts w:ascii="Times New Roman" w:hAnsi="Times New Roman" w:cs="Times New Roman"/>
          <w:b/>
          <w:i/>
          <w:sz w:val="28"/>
          <w:szCs w:val="28"/>
        </w:rPr>
      </w:pPr>
      <w:r w:rsidRPr="00B90FCB">
        <w:rPr>
          <w:rFonts w:ascii="Times New Roman" w:hAnsi="Times New Roman" w:cs="Times New Roman"/>
          <w:b/>
          <w:i/>
          <w:sz w:val="28"/>
          <w:szCs w:val="28"/>
        </w:rPr>
        <w:tab/>
        <w:t xml:space="preserve">  </w:t>
      </w:r>
      <w:r w:rsidRPr="00B90FCB">
        <w:rPr>
          <w:rFonts w:ascii="Times New Roman" w:hAnsi="Times New Roman" w:cs="Times New Roman"/>
          <w:b/>
          <w:i/>
          <w:sz w:val="28"/>
          <w:szCs w:val="28"/>
        </w:rPr>
        <w:tab/>
      </w:r>
      <w:r w:rsidRPr="00B90FCB">
        <w:rPr>
          <w:rFonts w:ascii="Times New Roman" w:hAnsi="Times New Roman" w:cs="Times New Roman"/>
          <w:b/>
          <w:i/>
          <w:sz w:val="28"/>
          <w:szCs w:val="28"/>
        </w:rPr>
        <w:tab/>
      </w:r>
      <w:r w:rsidRPr="00B90FCB">
        <w:rPr>
          <w:rFonts w:ascii="Times New Roman" w:hAnsi="Times New Roman" w:cs="Times New Roman"/>
          <w:b/>
          <w:i/>
          <w:sz w:val="28"/>
          <w:szCs w:val="28"/>
        </w:rPr>
        <w:tab/>
      </w:r>
      <w:r w:rsidRPr="00B90FCB">
        <w:rPr>
          <w:rFonts w:ascii="Times New Roman" w:hAnsi="Times New Roman" w:cs="Times New Roman"/>
          <w:b/>
          <w:i/>
          <w:sz w:val="28"/>
          <w:szCs w:val="28"/>
        </w:rPr>
        <w:tab/>
      </w:r>
      <w:r w:rsidRPr="00B90FCB">
        <w:rPr>
          <w:rFonts w:ascii="Times New Roman" w:hAnsi="Times New Roman" w:cs="Times New Roman"/>
          <w:b/>
          <w:i/>
          <w:sz w:val="28"/>
          <w:szCs w:val="28"/>
        </w:rPr>
        <w:tab/>
        <w:t xml:space="preserve">Приложение 1                </w:t>
      </w:r>
    </w:p>
    <w:p w:rsidR="00B90FCB" w:rsidRPr="00B90FCB" w:rsidRDefault="00B90FCB" w:rsidP="00B90FCB">
      <w:pPr>
        <w:spacing w:line="240" w:lineRule="auto"/>
        <w:ind w:left="1416" w:firstLine="708"/>
        <w:textAlignment w:val="top"/>
        <w:rPr>
          <w:rFonts w:ascii="Times New Roman" w:hAnsi="Times New Roman" w:cs="Times New Roman"/>
        </w:rPr>
      </w:pPr>
      <w:r w:rsidRPr="00B90FCB">
        <w:rPr>
          <w:rFonts w:ascii="Times New Roman" w:hAnsi="Times New Roman" w:cs="Times New Roman"/>
        </w:rPr>
        <w:t xml:space="preserve">к Положению о проведении Ассоциацией саморегулируемой  организацией </w:t>
      </w:r>
    </w:p>
    <w:p w:rsidR="00B90FCB" w:rsidRPr="00B90FCB" w:rsidRDefault="00B90FCB" w:rsidP="00B90FCB">
      <w:pPr>
        <w:spacing w:line="240" w:lineRule="auto"/>
        <w:ind w:left="2124"/>
        <w:textAlignment w:val="top"/>
        <w:rPr>
          <w:rFonts w:ascii="Times New Roman" w:hAnsi="Times New Roman" w:cs="Times New Roman"/>
        </w:rPr>
      </w:pPr>
      <w:r w:rsidRPr="00B90FCB">
        <w:rPr>
          <w:rFonts w:ascii="Times New Roman" w:hAnsi="Times New Roman" w:cs="Times New Roman"/>
        </w:rPr>
        <w:t>Ярославской  области «ГЛАВВЕРХНЕВОЛЖСКСТРОЙ»   анализа  деятельности своих членов на основании информации, представляемой ими в форме отчетов</w:t>
      </w:r>
    </w:p>
    <w:p w:rsidR="00B90FCB" w:rsidRPr="00B90FCB" w:rsidRDefault="00B90FCB" w:rsidP="00B90FCB">
      <w:pPr>
        <w:spacing w:line="240" w:lineRule="auto"/>
        <w:jc w:val="right"/>
        <w:textAlignment w:val="top"/>
        <w:rPr>
          <w:rFonts w:ascii="Times New Roman" w:hAnsi="Times New Roman" w:cs="Times New Roman"/>
        </w:rPr>
      </w:pPr>
    </w:p>
    <w:p w:rsidR="00B90FCB" w:rsidRPr="00B90FCB" w:rsidRDefault="00B90FCB" w:rsidP="00B90FCB">
      <w:pPr>
        <w:spacing w:line="240" w:lineRule="auto"/>
        <w:jc w:val="right"/>
        <w:textAlignment w:val="top"/>
        <w:rPr>
          <w:rFonts w:ascii="Times New Roman" w:hAnsi="Times New Roman" w:cs="Times New Roman"/>
        </w:rPr>
      </w:pPr>
    </w:p>
    <w:p w:rsidR="00B90FCB" w:rsidRPr="00B90FCB" w:rsidRDefault="00B90FCB" w:rsidP="00B90FCB">
      <w:pPr>
        <w:jc w:val="center"/>
        <w:rPr>
          <w:rFonts w:ascii="Times New Roman" w:eastAsia="Times New Roman" w:hAnsi="Times New Roman" w:cs="Times New Roman"/>
          <w:b/>
          <w:bCs/>
          <w:sz w:val="28"/>
          <w:szCs w:val="28"/>
        </w:rPr>
      </w:pPr>
      <w:r w:rsidRPr="00B90FCB">
        <w:rPr>
          <w:rFonts w:ascii="Times New Roman" w:eastAsia="Times New Roman" w:hAnsi="Times New Roman" w:cs="Times New Roman"/>
          <w:b/>
          <w:bCs/>
          <w:sz w:val="28"/>
          <w:szCs w:val="28"/>
        </w:rPr>
        <w:t>Отчет</w:t>
      </w:r>
    </w:p>
    <w:p w:rsidR="00B90FCB" w:rsidRPr="00B90FCB" w:rsidRDefault="00B90FCB" w:rsidP="00B90FCB">
      <w:pPr>
        <w:jc w:val="center"/>
        <w:rPr>
          <w:rFonts w:ascii="Times New Roman" w:eastAsia="Times New Roman" w:hAnsi="Times New Roman" w:cs="Times New Roman"/>
          <w:b/>
          <w:bCs/>
          <w:sz w:val="28"/>
          <w:szCs w:val="28"/>
        </w:rPr>
      </w:pPr>
      <w:r w:rsidRPr="00B90FCB">
        <w:rPr>
          <w:rFonts w:ascii="Times New Roman" w:eastAsia="Times New Roman" w:hAnsi="Times New Roman" w:cs="Times New Roman"/>
          <w:b/>
          <w:bCs/>
          <w:sz w:val="28"/>
          <w:szCs w:val="28"/>
        </w:rPr>
        <w:t>о деятельности члена Ассоциации</w:t>
      </w:r>
    </w:p>
    <w:p w:rsidR="00B90FCB" w:rsidRPr="00B90FCB" w:rsidRDefault="00B90FCB" w:rsidP="00B90FCB">
      <w:pPr>
        <w:jc w:val="center"/>
        <w:rPr>
          <w:rFonts w:ascii="Times New Roman" w:eastAsia="Times New Roman" w:hAnsi="Times New Roman" w:cs="Times New Roman"/>
          <w:b/>
          <w:bCs/>
          <w:sz w:val="28"/>
          <w:szCs w:val="28"/>
        </w:rPr>
      </w:pPr>
      <w:r w:rsidRPr="00B90FCB">
        <w:rPr>
          <w:rFonts w:ascii="Times New Roman" w:eastAsia="Times New Roman" w:hAnsi="Times New Roman" w:cs="Times New Roman"/>
          <w:b/>
          <w:bCs/>
          <w:sz w:val="28"/>
          <w:szCs w:val="28"/>
        </w:rPr>
        <w:t>за  202__ год</w:t>
      </w:r>
    </w:p>
    <w:p w:rsidR="00B90FCB" w:rsidRPr="00B90FCB" w:rsidRDefault="00B90FCB" w:rsidP="00B90FCB">
      <w:pPr>
        <w:ind w:left="3540" w:firstLine="708"/>
        <w:jc w:val="center"/>
        <w:rPr>
          <w:rFonts w:ascii="Times New Roman" w:hAnsi="Times New Roman" w:cs="Times New Roman"/>
          <w:bCs/>
          <w:sz w:val="24"/>
          <w:szCs w:val="24"/>
        </w:rPr>
      </w:pPr>
    </w:p>
    <w:p w:rsidR="00B90FCB" w:rsidRPr="00B90FCB" w:rsidRDefault="00B90FCB" w:rsidP="00B90FCB">
      <w:pPr>
        <w:spacing w:line="76" w:lineRule="auto"/>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4"/>
        <w:gridCol w:w="23"/>
        <w:gridCol w:w="4087"/>
        <w:gridCol w:w="1134"/>
        <w:gridCol w:w="1417"/>
        <w:gridCol w:w="2978"/>
      </w:tblGrid>
      <w:tr w:rsidR="00B90FCB" w:rsidRPr="00B90FCB" w:rsidTr="000B4499">
        <w:tc>
          <w:tcPr>
            <w:tcW w:w="557" w:type="dxa"/>
            <w:gridSpan w:val="2"/>
            <w:shd w:val="clear" w:color="auto" w:fill="auto"/>
          </w:tcPr>
          <w:p w:rsidR="00B90FCB" w:rsidRPr="00B90FCB" w:rsidRDefault="00B90FCB" w:rsidP="00B90FCB">
            <w:pPr>
              <w:ind w:left="80"/>
              <w:jc w:val="center"/>
              <w:rPr>
                <w:rFonts w:ascii="Times New Roman" w:hAnsi="Times New Roman" w:cs="Times New Roman"/>
                <w:sz w:val="24"/>
                <w:szCs w:val="24"/>
              </w:rPr>
            </w:pPr>
            <w:r w:rsidRPr="00B90FCB">
              <w:rPr>
                <w:rFonts w:ascii="Times New Roman" w:eastAsia="Times New Roman" w:hAnsi="Times New Roman" w:cs="Times New Roman"/>
                <w:b/>
                <w:sz w:val="24"/>
                <w:szCs w:val="24"/>
              </w:rPr>
              <w:t>№</w:t>
            </w:r>
          </w:p>
        </w:tc>
        <w:tc>
          <w:tcPr>
            <w:tcW w:w="4087" w:type="dxa"/>
            <w:shd w:val="clear" w:color="auto" w:fill="auto"/>
          </w:tcPr>
          <w:p w:rsidR="00B90FCB" w:rsidRPr="00B90FCB" w:rsidRDefault="00B90FCB" w:rsidP="00B90FCB">
            <w:pPr>
              <w:ind w:left="20"/>
              <w:jc w:val="center"/>
              <w:rPr>
                <w:rFonts w:ascii="Times New Roman" w:hAnsi="Times New Roman" w:cs="Times New Roman"/>
                <w:sz w:val="24"/>
                <w:szCs w:val="24"/>
              </w:rPr>
            </w:pPr>
            <w:r w:rsidRPr="00B90FCB">
              <w:rPr>
                <w:rFonts w:ascii="Times New Roman" w:eastAsia="Times New Roman" w:hAnsi="Times New Roman" w:cs="Times New Roman"/>
                <w:b/>
                <w:sz w:val="24"/>
                <w:szCs w:val="24"/>
              </w:rPr>
              <w:t>Реквизиты</w:t>
            </w:r>
          </w:p>
        </w:tc>
        <w:tc>
          <w:tcPr>
            <w:tcW w:w="5529" w:type="dxa"/>
            <w:gridSpan w:val="3"/>
            <w:shd w:val="clear" w:color="auto" w:fill="auto"/>
          </w:tcPr>
          <w:p w:rsidR="00B90FCB" w:rsidRPr="00B90FCB" w:rsidRDefault="00B90FCB" w:rsidP="00B90FCB">
            <w:pPr>
              <w:ind w:left="20"/>
              <w:jc w:val="center"/>
              <w:rPr>
                <w:rFonts w:ascii="Times New Roman" w:hAnsi="Times New Roman" w:cs="Times New Roman"/>
                <w:sz w:val="24"/>
                <w:szCs w:val="24"/>
              </w:rPr>
            </w:pPr>
            <w:r w:rsidRPr="00B90FCB">
              <w:rPr>
                <w:rFonts w:ascii="Times New Roman" w:eastAsia="Times New Roman" w:hAnsi="Times New Roman" w:cs="Times New Roman"/>
                <w:b/>
                <w:sz w:val="24"/>
                <w:szCs w:val="24"/>
              </w:rPr>
              <w:t>Значение</w:t>
            </w:r>
          </w:p>
        </w:tc>
      </w:tr>
      <w:tr w:rsidR="00B90FCB" w:rsidRPr="00B90FCB" w:rsidTr="000B4499">
        <w:tc>
          <w:tcPr>
            <w:tcW w:w="557" w:type="dxa"/>
            <w:gridSpan w:val="2"/>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eastAsia="Times New Roman" w:hAnsi="Times New Roman" w:cs="Times New Roman"/>
                <w:sz w:val="24"/>
                <w:szCs w:val="24"/>
              </w:rPr>
              <w:t>1</w:t>
            </w:r>
          </w:p>
        </w:tc>
        <w:tc>
          <w:tcPr>
            <w:tcW w:w="4087" w:type="dxa"/>
            <w:shd w:val="clear" w:color="auto" w:fill="auto"/>
          </w:tcPr>
          <w:p w:rsidR="00B90FCB" w:rsidRPr="00B90FCB" w:rsidRDefault="00B90FCB" w:rsidP="00B90FCB">
            <w:pPr>
              <w:spacing w:line="268" w:lineRule="auto"/>
              <w:ind w:left="20"/>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Полное наименование (сокращённое наименование)</w:t>
            </w:r>
          </w:p>
          <w:p w:rsidR="00B90FCB" w:rsidRPr="00B90FCB" w:rsidRDefault="00B90FCB" w:rsidP="00B90FCB">
            <w:pPr>
              <w:spacing w:line="268" w:lineRule="auto"/>
              <w:ind w:left="20"/>
              <w:rPr>
                <w:rFonts w:ascii="Times New Roman" w:hAnsi="Times New Roman" w:cs="Times New Roman"/>
                <w:sz w:val="24"/>
                <w:szCs w:val="24"/>
              </w:rPr>
            </w:pPr>
          </w:p>
        </w:tc>
        <w:tc>
          <w:tcPr>
            <w:tcW w:w="5529" w:type="dxa"/>
            <w:gridSpan w:val="3"/>
            <w:shd w:val="clear" w:color="auto" w:fill="auto"/>
          </w:tcPr>
          <w:p w:rsidR="00B90FCB" w:rsidRPr="00B90FCB" w:rsidRDefault="00B90FCB" w:rsidP="00B90FCB">
            <w:pPr>
              <w:ind w:left="-1242"/>
              <w:jc w:val="center"/>
              <w:rPr>
                <w:rFonts w:ascii="Times New Roman" w:hAnsi="Times New Roman" w:cs="Times New Roman"/>
                <w:sz w:val="24"/>
                <w:szCs w:val="24"/>
              </w:rPr>
            </w:pPr>
          </w:p>
        </w:tc>
      </w:tr>
      <w:tr w:rsidR="00B90FCB" w:rsidRPr="00B90FCB" w:rsidTr="000B4499">
        <w:tc>
          <w:tcPr>
            <w:tcW w:w="557" w:type="dxa"/>
            <w:gridSpan w:val="2"/>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2</w:t>
            </w:r>
          </w:p>
        </w:tc>
        <w:tc>
          <w:tcPr>
            <w:tcW w:w="4087" w:type="dxa"/>
            <w:shd w:val="clear" w:color="auto" w:fill="auto"/>
          </w:tcPr>
          <w:p w:rsidR="00B90FCB" w:rsidRPr="00B90FCB" w:rsidRDefault="00B90FCB" w:rsidP="00B90FCB">
            <w:pPr>
              <w:ind w:left="20" w:right="-20"/>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 xml:space="preserve">ОГРН/ИНН </w:t>
            </w:r>
          </w:p>
          <w:p w:rsidR="00B90FCB" w:rsidRPr="00B90FCB" w:rsidRDefault="00B90FCB" w:rsidP="00B90FCB">
            <w:pPr>
              <w:ind w:left="20" w:right="-20"/>
              <w:rPr>
                <w:rFonts w:ascii="Times New Roman" w:hAnsi="Times New Roman" w:cs="Times New Roman"/>
                <w:sz w:val="24"/>
                <w:szCs w:val="24"/>
              </w:rPr>
            </w:pPr>
            <w:r w:rsidRPr="00B90FCB">
              <w:rPr>
                <w:rFonts w:ascii="Times New Roman" w:eastAsia="Times New Roman" w:hAnsi="Times New Roman" w:cs="Times New Roman"/>
                <w:sz w:val="24"/>
                <w:szCs w:val="24"/>
              </w:rPr>
              <w:t>дата постановки на учет</w:t>
            </w:r>
          </w:p>
        </w:tc>
        <w:tc>
          <w:tcPr>
            <w:tcW w:w="5529" w:type="dxa"/>
            <w:gridSpan w:val="3"/>
            <w:shd w:val="clear" w:color="auto" w:fill="auto"/>
          </w:tcPr>
          <w:p w:rsidR="00B90FCB" w:rsidRPr="00B90FCB" w:rsidRDefault="00B90FCB" w:rsidP="00B90FCB">
            <w:pPr>
              <w:jc w:val="center"/>
              <w:rPr>
                <w:rFonts w:ascii="Times New Roman" w:hAnsi="Times New Roman" w:cs="Times New Roman"/>
                <w:sz w:val="24"/>
                <w:szCs w:val="24"/>
              </w:rPr>
            </w:pPr>
          </w:p>
        </w:tc>
      </w:tr>
      <w:tr w:rsidR="00B90FCB" w:rsidRPr="00B90FCB" w:rsidTr="000B4499">
        <w:tc>
          <w:tcPr>
            <w:tcW w:w="557" w:type="dxa"/>
            <w:gridSpan w:val="2"/>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3</w:t>
            </w:r>
          </w:p>
        </w:tc>
        <w:tc>
          <w:tcPr>
            <w:tcW w:w="4087" w:type="dxa"/>
            <w:shd w:val="clear" w:color="auto" w:fill="auto"/>
          </w:tcPr>
          <w:p w:rsidR="00B90FCB" w:rsidRPr="00B90FCB" w:rsidRDefault="00B90FCB" w:rsidP="00B90FCB">
            <w:pPr>
              <w:ind w:left="20" w:right="-20"/>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Место нахождения (юридический  адрес юридического лица) /адрес регистрации по месту жительства индивидуального предпринимателя</w:t>
            </w:r>
          </w:p>
        </w:tc>
        <w:tc>
          <w:tcPr>
            <w:tcW w:w="5529" w:type="dxa"/>
            <w:gridSpan w:val="3"/>
            <w:shd w:val="clear" w:color="auto" w:fill="auto"/>
          </w:tcPr>
          <w:p w:rsidR="00B90FCB" w:rsidRPr="00B90FCB" w:rsidRDefault="00B90FCB" w:rsidP="00B90FCB">
            <w:pPr>
              <w:jc w:val="center"/>
              <w:rPr>
                <w:rFonts w:ascii="Times New Roman" w:hAnsi="Times New Roman" w:cs="Times New Roman"/>
                <w:sz w:val="24"/>
                <w:szCs w:val="24"/>
              </w:rPr>
            </w:pPr>
          </w:p>
        </w:tc>
      </w:tr>
      <w:tr w:rsidR="00B90FCB" w:rsidRPr="00B90FCB" w:rsidTr="000B4499">
        <w:tc>
          <w:tcPr>
            <w:tcW w:w="557" w:type="dxa"/>
            <w:gridSpan w:val="2"/>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4</w:t>
            </w:r>
          </w:p>
        </w:tc>
        <w:tc>
          <w:tcPr>
            <w:tcW w:w="4087" w:type="dxa"/>
            <w:shd w:val="clear" w:color="auto" w:fill="auto"/>
          </w:tcPr>
          <w:p w:rsidR="00B90FCB" w:rsidRPr="00B90FCB" w:rsidRDefault="00B90FCB" w:rsidP="00B90FCB">
            <w:pPr>
              <w:ind w:left="20" w:right="-20"/>
              <w:rPr>
                <w:rFonts w:ascii="Times New Roman" w:hAnsi="Times New Roman" w:cs="Times New Roman"/>
                <w:sz w:val="24"/>
                <w:szCs w:val="24"/>
              </w:rPr>
            </w:pPr>
            <w:r w:rsidRPr="00B90FCB">
              <w:rPr>
                <w:rFonts w:ascii="Times New Roman" w:hAnsi="Times New Roman" w:cs="Times New Roman"/>
                <w:sz w:val="24"/>
                <w:szCs w:val="24"/>
              </w:rPr>
              <w:t>Фактический адрес юридического лица</w:t>
            </w:r>
          </w:p>
        </w:tc>
        <w:tc>
          <w:tcPr>
            <w:tcW w:w="5529" w:type="dxa"/>
            <w:gridSpan w:val="3"/>
            <w:shd w:val="clear" w:color="auto" w:fill="auto"/>
          </w:tcPr>
          <w:p w:rsidR="00B90FCB" w:rsidRPr="00B90FCB" w:rsidRDefault="00B90FCB" w:rsidP="00B90FCB">
            <w:pPr>
              <w:jc w:val="center"/>
              <w:rPr>
                <w:rFonts w:ascii="Times New Roman" w:hAnsi="Times New Roman" w:cs="Times New Roman"/>
                <w:sz w:val="24"/>
                <w:szCs w:val="24"/>
              </w:rPr>
            </w:pPr>
          </w:p>
        </w:tc>
      </w:tr>
      <w:tr w:rsidR="00B90FCB" w:rsidRPr="00B90FCB" w:rsidTr="000B4499">
        <w:trPr>
          <w:trHeight w:val="755"/>
        </w:trPr>
        <w:tc>
          <w:tcPr>
            <w:tcW w:w="557" w:type="dxa"/>
            <w:gridSpan w:val="2"/>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5</w:t>
            </w:r>
          </w:p>
        </w:tc>
        <w:tc>
          <w:tcPr>
            <w:tcW w:w="4087" w:type="dxa"/>
            <w:shd w:val="clear" w:color="auto" w:fill="auto"/>
          </w:tcPr>
          <w:p w:rsidR="00B90FCB" w:rsidRPr="00B90FCB" w:rsidRDefault="00B90FCB" w:rsidP="00B90FCB">
            <w:pPr>
              <w:ind w:left="20" w:right="-20"/>
              <w:rPr>
                <w:rFonts w:ascii="Times New Roman" w:hAnsi="Times New Roman" w:cs="Times New Roman"/>
                <w:sz w:val="24"/>
                <w:szCs w:val="24"/>
              </w:rPr>
            </w:pPr>
            <w:r w:rsidRPr="00B90FCB">
              <w:rPr>
                <w:rFonts w:ascii="Times New Roman" w:eastAsia="Times New Roman" w:hAnsi="Times New Roman" w:cs="Times New Roman"/>
                <w:sz w:val="24"/>
                <w:szCs w:val="24"/>
              </w:rPr>
              <w:t>Адреса электронной почты         (</w:t>
            </w:r>
            <w:r w:rsidRPr="00B90FCB">
              <w:rPr>
                <w:rFonts w:ascii="Times New Roman" w:eastAsia="Times New Roman" w:hAnsi="Times New Roman" w:cs="Times New Roman"/>
                <w:sz w:val="24"/>
                <w:szCs w:val="24"/>
                <w:lang w:val="en-US"/>
              </w:rPr>
              <w:t>e</w:t>
            </w:r>
            <w:r w:rsidRPr="00B90FCB">
              <w:rPr>
                <w:rFonts w:ascii="Times New Roman" w:eastAsia="Times New Roman" w:hAnsi="Times New Roman" w:cs="Times New Roman"/>
                <w:sz w:val="24"/>
                <w:szCs w:val="24"/>
              </w:rPr>
              <w:t>-</w:t>
            </w:r>
            <w:r w:rsidRPr="00B90FCB">
              <w:rPr>
                <w:rFonts w:ascii="Times New Roman" w:eastAsia="Times New Roman" w:hAnsi="Times New Roman" w:cs="Times New Roman"/>
                <w:sz w:val="24"/>
                <w:szCs w:val="24"/>
                <w:lang w:val="en-US"/>
              </w:rPr>
              <w:t>mail</w:t>
            </w:r>
            <w:r w:rsidRPr="00B90FCB">
              <w:rPr>
                <w:rFonts w:ascii="Times New Roman" w:eastAsia="Times New Roman" w:hAnsi="Times New Roman" w:cs="Times New Roman"/>
                <w:sz w:val="24"/>
                <w:szCs w:val="24"/>
              </w:rPr>
              <w:t>)</w:t>
            </w:r>
          </w:p>
        </w:tc>
        <w:tc>
          <w:tcPr>
            <w:tcW w:w="1134" w:type="dxa"/>
            <w:shd w:val="clear" w:color="auto" w:fill="auto"/>
          </w:tcPr>
          <w:p w:rsidR="00B90FCB" w:rsidRPr="00B90FCB" w:rsidRDefault="00B90FCB" w:rsidP="00B90FCB">
            <w:pPr>
              <w:ind w:left="20" w:right="-20"/>
              <w:jc w:val="center"/>
              <w:rPr>
                <w:rFonts w:ascii="Times New Roman" w:hAnsi="Times New Roman" w:cs="Times New Roman"/>
                <w:sz w:val="24"/>
                <w:szCs w:val="24"/>
              </w:rPr>
            </w:pPr>
            <w:r w:rsidRPr="00B90FCB">
              <w:rPr>
                <w:rFonts w:ascii="Times New Roman" w:eastAsia="Times New Roman" w:hAnsi="Times New Roman" w:cs="Times New Roman"/>
                <w:sz w:val="24"/>
                <w:szCs w:val="24"/>
              </w:rPr>
              <w:t>e-</w:t>
            </w:r>
            <w:proofErr w:type="spellStart"/>
            <w:r w:rsidRPr="00B90FCB">
              <w:rPr>
                <w:rFonts w:ascii="Times New Roman" w:eastAsia="Times New Roman" w:hAnsi="Times New Roman" w:cs="Times New Roman"/>
                <w:sz w:val="24"/>
                <w:szCs w:val="24"/>
              </w:rPr>
              <w:t>mail</w:t>
            </w:r>
            <w:proofErr w:type="spellEnd"/>
            <w:r w:rsidRPr="00B90FCB">
              <w:rPr>
                <w:rFonts w:ascii="Times New Roman" w:eastAsia="Times New Roman" w:hAnsi="Times New Roman" w:cs="Times New Roman"/>
                <w:sz w:val="24"/>
                <w:szCs w:val="24"/>
              </w:rPr>
              <w:t xml:space="preserve"> 1</w:t>
            </w:r>
          </w:p>
        </w:tc>
        <w:tc>
          <w:tcPr>
            <w:tcW w:w="1417" w:type="dxa"/>
            <w:shd w:val="clear" w:color="auto" w:fill="auto"/>
          </w:tcPr>
          <w:p w:rsidR="00B90FCB" w:rsidRPr="00B90FCB" w:rsidRDefault="00B90FCB" w:rsidP="00B90FCB">
            <w:pPr>
              <w:ind w:left="20" w:right="-20"/>
              <w:jc w:val="center"/>
              <w:rPr>
                <w:rFonts w:ascii="Times New Roman" w:hAnsi="Times New Roman" w:cs="Times New Roman"/>
                <w:sz w:val="24"/>
                <w:szCs w:val="24"/>
              </w:rPr>
            </w:pPr>
            <w:r w:rsidRPr="00B90FCB">
              <w:rPr>
                <w:rFonts w:ascii="Times New Roman" w:eastAsia="Times New Roman" w:hAnsi="Times New Roman" w:cs="Times New Roman"/>
                <w:sz w:val="24"/>
                <w:szCs w:val="24"/>
              </w:rPr>
              <w:t>e-</w:t>
            </w:r>
            <w:proofErr w:type="spellStart"/>
            <w:r w:rsidRPr="00B90FCB">
              <w:rPr>
                <w:rFonts w:ascii="Times New Roman" w:eastAsia="Times New Roman" w:hAnsi="Times New Roman" w:cs="Times New Roman"/>
                <w:sz w:val="24"/>
                <w:szCs w:val="24"/>
              </w:rPr>
              <w:t>mail</w:t>
            </w:r>
            <w:proofErr w:type="spellEnd"/>
            <w:r w:rsidRPr="00B90FCB">
              <w:rPr>
                <w:rFonts w:ascii="Times New Roman" w:eastAsia="Times New Roman" w:hAnsi="Times New Roman" w:cs="Times New Roman"/>
                <w:sz w:val="24"/>
                <w:szCs w:val="24"/>
              </w:rPr>
              <w:t xml:space="preserve"> 2</w:t>
            </w:r>
          </w:p>
        </w:tc>
        <w:tc>
          <w:tcPr>
            <w:tcW w:w="2978" w:type="dxa"/>
            <w:shd w:val="clear" w:color="auto" w:fill="auto"/>
          </w:tcPr>
          <w:p w:rsidR="00B90FCB" w:rsidRPr="00B90FCB" w:rsidRDefault="00B90FCB" w:rsidP="00B90FCB">
            <w:pPr>
              <w:ind w:left="20" w:right="-20"/>
              <w:jc w:val="center"/>
              <w:rPr>
                <w:rFonts w:ascii="Times New Roman" w:hAnsi="Times New Roman" w:cs="Times New Roman"/>
                <w:sz w:val="24"/>
                <w:szCs w:val="24"/>
              </w:rPr>
            </w:pPr>
            <w:r w:rsidRPr="00B90FCB">
              <w:rPr>
                <w:rFonts w:ascii="Times New Roman" w:eastAsia="Times New Roman" w:hAnsi="Times New Roman" w:cs="Times New Roman"/>
                <w:sz w:val="24"/>
                <w:szCs w:val="24"/>
              </w:rPr>
              <w:t>e-</w:t>
            </w:r>
            <w:proofErr w:type="spellStart"/>
            <w:r w:rsidRPr="00B90FCB">
              <w:rPr>
                <w:rFonts w:ascii="Times New Roman" w:eastAsia="Times New Roman" w:hAnsi="Times New Roman" w:cs="Times New Roman"/>
                <w:sz w:val="24"/>
                <w:szCs w:val="24"/>
              </w:rPr>
              <w:t>mail</w:t>
            </w:r>
            <w:proofErr w:type="spellEnd"/>
            <w:r w:rsidRPr="00B90FCB">
              <w:rPr>
                <w:rFonts w:ascii="Times New Roman" w:eastAsia="Times New Roman" w:hAnsi="Times New Roman" w:cs="Times New Roman"/>
                <w:sz w:val="24"/>
                <w:szCs w:val="24"/>
              </w:rPr>
              <w:t xml:space="preserve"> 3</w:t>
            </w:r>
          </w:p>
        </w:tc>
      </w:tr>
      <w:tr w:rsidR="00B90FCB" w:rsidRPr="00B90FCB" w:rsidTr="000B4499">
        <w:trPr>
          <w:trHeight w:val="693"/>
        </w:trPr>
        <w:tc>
          <w:tcPr>
            <w:tcW w:w="557" w:type="dxa"/>
            <w:gridSpan w:val="2"/>
            <w:shd w:val="clear" w:color="auto" w:fill="auto"/>
          </w:tcPr>
          <w:p w:rsidR="00B90FCB" w:rsidRPr="00B90FCB" w:rsidRDefault="00B90FCB" w:rsidP="00B90FCB">
            <w:pPr>
              <w:jc w:val="center"/>
              <w:rPr>
                <w:rFonts w:ascii="Times New Roman" w:hAnsi="Times New Roman" w:cs="Times New Roman"/>
                <w:sz w:val="24"/>
                <w:szCs w:val="24"/>
              </w:rPr>
            </w:pPr>
          </w:p>
          <w:p w:rsidR="00B90FCB" w:rsidRPr="00B90FCB" w:rsidRDefault="00B90FCB" w:rsidP="00B90FCB">
            <w:pPr>
              <w:jc w:val="center"/>
              <w:rPr>
                <w:rFonts w:ascii="Times New Roman" w:hAnsi="Times New Roman" w:cs="Times New Roman"/>
                <w:sz w:val="24"/>
                <w:szCs w:val="24"/>
              </w:rPr>
            </w:pPr>
          </w:p>
          <w:p w:rsidR="00B90FCB" w:rsidRPr="00B90FCB" w:rsidRDefault="00B90FCB" w:rsidP="00B90FCB">
            <w:pPr>
              <w:jc w:val="center"/>
              <w:rPr>
                <w:rFonts w:ascii="Times New Roman" w:hAnsi="Times New Roman" w:cs="Times New Roman"/>
                <w:sz w:val="24"/>
                <w:szCs w:val="24"/>
              </w:rPr>
            </w:pPr>
          </w:p>
          <w:p w:rsidR="00B90FCB" w:rsidRPr="00B90FCB" w:rsidRDefault="00B90FCB" w:rsidP="00B90FCB">
            <w:pPr>
              <w:jc w:val="center"/>
              <w:rPr>
                <w:rFonts w:ascii="Times New Roman" w:hAnsi="Times New Roman" w:cs="Times New Roman"/>
                <w:sz w:val="24"/>
                <w:szCs w:val="24"/>
              </w:rPr>
            </w:pPr>
          </w:p>
        </w:tc>
        <w:tc>
          <w:tcPr>
            <w:tcW w:w="4087" w:type="dxa"/>
            <w:shd w:val="clear" w:color="auto" w:fill="auto"/>
          </w:tcPr>
          <w:p w:rsidR="00B90FCB" w:rsidRPr="00B90FCB" w:rsidRDefault="00B90FCB" w:rsidP="00B90FCB">
            <w:pPr>
              <w:ind w:left="20" w:right="-20"/>
              <w:rPr>
                <w:rFonts w:ascii="Times New Roman" w:hAnsi="Times New Roman" w:cs="Times New Roman"/>
                <w:sz w:val="24"/>
                <w:szCs w:val="24"/>
              </w:rPr>
            </w:pPr>
            <w:r w:rsidRPr="00B90FCB">
              <w:rPr>
                <w:rFonts w:ascii="Times New Roman" w:eastAsia="Times New Roman" w:hAnsi="Times New Roman" w:cs="Times New Roman"/>
                <w:sz w:val="24"/>
                <w:szCs w:val="24"/>
              </w:rPr>
              <w:t>Адреса сайтов в информационно-коммуникационной сети Интернет</w:t>
            </w:r>
          </w:p>
        </w:tc>
        <w:tc>
          <w:tcPr>
            <w:tcW w:w="5529" w:type="dxa"/>
            <w:gridSpan w:val="3"/>
            <w:shd w:val="clear" w:color="auto" w:fill="auto"/>
          </w:tcPr>
          <w:p w:rsidR="00B90FCB" w:rsidRPr="00B90FCB" w:rsidRDefault="00B90FCB" w:rsidP="00B90FCB">
            <w:pPr>
              <w:jc w:val="center"/>
              <w:rPr>
                <w:rFonts w:ascii="Times New Roman" w:hAnsi="Times New Roman" w:cs="Times New Roman"/>
                <w:sz w:val="24"/>
                <w:szCs w:val="24"/>
              </w:rPr>
            </w:pPr>
          </w:p>
        </w:tc>
      </w:tr>
      <w:tr w:rsidR="00B90FCB" w:rsidRPr="00B90FCB" w:rsidTr="000B4499">
        <w:tc>
          <w:tcPr>
            <w:tcW w:w="557" w:type="dxa"/>
            <w:gridSpan w:val="2"/>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7</w:t>
            </w:r>
          </w:p>
        </w:tc>
        <w:tc>
          <w:tcPr>
            <w:tcW w:w="4087" w:type="dxa"/>
            <w:shd w:val="clear" w:color="auto" w:fill="auto"/>
          </w:tcPr>
          <w:p w:rsidR="00B90FCB" w:rsidRPr="00B90FCB" w:rsidRDefault="00B90FCB" w:rsidP="00B90FCB">
            <w:pPr>
              <w:ind w:left="20" w:right="-20"/>
              <w:rPr>
                <w:rFonts w:ascii="Times New Roman" w:hAnsi="Times New Roman" w:cs="Times New Roman"/>
                <w:sz w:val="24"/>
                <w:szCs w:val="24"/>
              </w:rPr>
            </w:pPr>
            <w:r w:rsidRPr="00B90FCB">
              <w:rPr>
                <w:rFonts w:ascii="Times New Roman" w:eastAsia="Times New Roman" w:hAnsi="Times New Roman" w:cs="Times New Roman"/>
                <w:sz w:val="24"/>
                <w:szCs w:val="24"/>
              </w:rPr>
              <w:t>Телефон/факс   (с кодом города)</w:t>
            </w:r>
          </w:p>
        </w:tc>
        <w:tc>
          <w:tcPr>
            <w:tcW w:w="5529" w:type="dxa"/>
            <w:gridSpan w:val="3"/>
            <w:shd w:val="clear" w:color="auto" w:fill="auto"/>
          </w:tcPr>
          <w:p w:rsidR="00B90FCB" w:rsidRPr="00B90FCB" w:rsidRDefault="00B90FCB" w:rsidP="00B90FCB">
            <w:pPr>
              <w:jc w:val="center"/>
              <w:rPr>
                <w:rFonts w:ascii="Times New Roman" w:hAnsi="Times New Roman" w:cs="Times New Roman"/>
                <w:sz w:val="24"/>
                <w:szCs w:val="24"/>
              </w:rPr>
            </w:pPr>
          </w:p>
        </w:tc>
      </w:tr>
      <w:tr w:rsidR="00B90FCB" w:rsidRPr="00B90FCB" w:rsidTr="000B4499">
        <w:tc>
          <w:tcPr>
            <w:tcW w:w="557" w:type="dxa"/>
            <w:gridSpan w:val="2"/>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8</w:t>
            </w:r>
          </w:p>
        </w:tc>
        <w:tc>
          <w:tcPr>
            <w:tcW w:w="4087" w:type="dxa"/>
            <w:shd w:val="clear" w:color="auto" w:fill="auto"/>
          </w:tcPr>
          <w:p w:rsidR="00B90FCB" w:rsidRPr="00B90FCB" w:rsidRDefault="00B90FCB" w:rsidP="00B90FCB">
            <w:pPr>
              <w:ind w:left="20" w:right="-20"/>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Наименование должности руководителя, Ф.И.О руководителя (полностью), телефон руководителя</w:t>
            </w:r>
          </w:p>
        </w:tc>
        <w:tc>
          <w:tcPr>
            <w:tcW w:w="5529" w:type="dxa"/>
            <w:gridSpan w:val="3"/>
            <w:shd w:val="clear" w:color="auto" w:fill="auto"/>
          </w:tcPr>
          <w:p w:rsidR="00B90FCB" w:rsidRPr="00B90FCB" w:rsidRDefault="00B90FCB" w:rsidP="00B90FCB">
            <w:pPr>
              <w:jc w:val="center"/>
              <w:rPr>
                <w:rFonts w:ascii="Times New Roman" w:hAnsi="Times New Roman" w:cs="Times New Roman"/>
                <w:sz w:val="24"/>
                <w:szCs w:val="24"/>
              </w:rPr>
            </w:pPr>
          </w:p>
        </w:tc>
      </w:tr>
      <w:tr w:rsidR="00B90FCB" w:rsidRPr="00B90FCB" w:rsidTr="000B4499">
        <w:tc>
          <w:tcPr>
            <w:tcW w:w="557" w:type="dxa"/>
            <w:gridSpan w:val="2"/>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9</w:t>
            </w:r>
          </w:p>
        </w:tc>
        <w:tc>
          <w:tcPr>
            <w:tcW w:w="4087" w:type="dxa"/>
            <w:shd w:val="clear" w:color="auto" w:fill="auto"/>
          </w:tcPr>
          <w:p w:rsidR="00B90FCB" w:rsidRPr="00B90FCB" w:rsidRDefault="00B90FCB" w:rsidP="00B90FCB">
            <w:pPr>
              <w:ind w:left="20" w:right="-20"/>
              <w:rPr>
                <w:rFonts w:ascii="Times New Roman" w:hAnsi="Times New Roman" w:cs="Times New Roman"/>
                <w:sz w:val="24"/>
                <w:szCs w:val="24"/>
              </w:rPr>
            </w:pPr>
            <w:r w:rsidRPr="00B90FCB">
              <w:rPr>
                <w:rFonts w:ascii="Times New Roman" w:eastAsia="Times New Roman" w:hAnsi="Times New Roman" w:cs="Times New Roman"/>
                <w:sz w:val="24"/>
                <w:szCs w:val="24"/>
              </w:rPr>
              <w:t>Основной вид деятельности</w:t>
            </w:r>
          </w:p>
          <w:p w:rsidR="00B90FCB" w:rsidRPr="00B90FCB" w:rsidRDefault="00B90FCB" w:rsidP="00B90FCB">
            <w:pPr>
              <w:ind w:left="20" w:right="-20"/>
              <w:rPr>
                <w:rFonts w:ascii="Times New Roman" w:hAnsi="Times New Roman" w:cs="Times New Roman"/>
                <w:sz w:val="24"/>
                <w:szCs w:val="24"/>
              </w:rPr>
            </w:pPr>
            <w:r w:rsidRPr="00B90FCB">
              <w:rPr>
                <w:rFonts w:ascii="Times New Roman" w:eastAsia="Times New Roman" w:hAnsi="Times New Roman" w:cs="Times New Roman"/>
                <w:sz w:val="24"/>
                <w:szCs w:val="24"/>
              </w:rPr>
              <w:t>(</w:t>
            </w:r>
            <w:proofErr w:type="gramStart"/>
            <w:r w:rsidRPr="00B90FCB">
              <w:rPr>
                <w:rFonts w:ascii="Times New Roman" w:eastAsia="Times New Roman" w:hAnsi="Times New Roman" w:cs="Times New Roman"/>
                <w:sz w:val="24"/>
                <w:szCs w:val="24"/>
              </w:rPr>
              <w:t>нужное</w:t>
            </w:r>
            <w:proofErr w:type="gramEnd"/>
            <w:r w:rsidRPr="00B90FCB">
              <w:rPr>
                <w:rFonts w:ascii="Times New Roman" w:eastAsia="Times New Roman" w:hAnsi="Times New Roman" w:cs="Times New Roman"/>
                <w:sz w:val="24"/>
                <w:szCs w:val="24"/>
              </w:rPr>
              <w:t xml:space="preserve"> оставить)</w:t>
            </w:r>
          </w:p>
        </w:tc>
        <w:tc>
          <w:tcPr>
            <w:tcW w:w="5529" w:type="dxa"/>
            <w:gridSpan w:val="3"/>
            <w:shd w:val="clear" w:color="auto" w:fill="auto"/>
          </w:tcPr>
          <w:p w:rsidR="00B90FCB" w:rsidRPr="00B90FCB" w:rsidRDefault="00B90FCB" w:rsidP="00B90FCB">
            <w:pPr>
              <w:numPr>
                <w:ilvl w:val="0"/>
                <w:numId w:val="1"/>
              </w:numPr>
              <w:spacing w:after="200"/>
              <w:rPr>
                <w:rFonts w:ascii="Times New Roman" w:hAnsi="Times New Roman" w:cs="Times New Roman"/>
                <w:sz w:val="24"/>
                <w:szCs w:val="24"/>
              </w:rPr>
            </w:pPr>
            <w:r w:rsidRPr="00B90FCB">
              <w:rPr>
                <w:rFonts w:ascii="Times New Roman" w:eastAsia="Times New Roman" w:hAnsi="Times New Roman" w:cs="Times New Roman"/>
                <w:sz w:val="24"/>
                <w:szCs w:val="24"/>
              </w:rPr>
              <w:t>Осуществление функций застройщика, самостоятельно осуществляющего строительство, реконструкцию, капитальный ремонт, снос              объектов капитального строительства</w:t>
            </w:r>
          </w:p>
          <w:p w:rsidR="00B90FCB" w:rsidRPr="00B90FCB" w:rsidRDefault="00B90FCB" w:rsidP="00B90FCB">
            <w:pPr>
              <w:numPr>
                <w:ilvl w:val="0"/>
                <w:numId w:val="1"/>
              </w:numPr>
              <w:spacing w:after="200"/>
              <w:rPr>
                <w:rFonts w:ascii="Times New Roman" w:hAnsi="Times New Roman" w:cs="Times New Roman"/>
                <w:sz w:val="24"/>
                <w:szCs w:val="24"/>
              </w:rPr>
            </w:pPr>
            <w:r w:rsidRPr="00B90FCB">
              <w:rPr>
                <w:rFonts w:ascii="Times New Roman" w:hAnsi="Times New Roman" w:cs="Times New Roman"/>
                <w:sz w:val="24"/>
                <w:szCs w:val="24"/>
              </w:rPr>
              <w:t>Осуществление функций технического заказчика</w:t>
            </w:r>
          </w:p>
          <w:p w:rsidR="00B90FCB" w:rsidRPr="00B90FCB" w:rsidRDefault="00B90FCB" w:rsidP="00B90FCB">
            <w:pPr>
              <w:numPr>
                <w:ilvl w:val="0"/>
                <w:numId w:val="1"/>
              </w:numPr>
              <w:spacing w:after="200"/>
              <w:rPr>
                <w:rFonts w:ascii="Times New Roman" w:hAnsi="Times New Roman" w:cs="Times New Roman"/>
                <w:sz w:val="24"/>
                <w:szCs w:val="24"/>
              </w:rPr>
            </w:pPr>
            <w:r w:rsidRPr="00B90FCB">
              <w:rPr>
                <w:rFonts w:ascii="Times New Roman" w:eastAsia="Times New Roman" w:hAnsi="Times New Roman" w:cs="Times New Roman"/>
                <w:sz w:val="24"/>
                <w:szCs w:val="24"/>
              </w:rPr>
              <w:t xml:space="preserve">Осуществление функций генерального </w:t>
            </w:r>
            <w:r w:rsidRPr="00B90FCB">
              <w:rPr>
                <w:rFonts w:ascii="Times New Roman" w:eastAsia="Times New Roman" w:hAnsi="Times New Roman" w:cs="Times New Roman"/>
                <w:sz w:val="24"/>
                <w:szCs w:val="24"/>
              </w:rPr>
              <w:lastRenderedPageBreak/>
              <w:t>подрядчика</w:t>
            </w:r>
          </w:p>
          <w:p w:rsidR="00B90FCB" w:rsidRPr="00B90FCB" w:rsidRDefault="00B90FCB" w:rsidP="00B90FCB">
            <w:pPr>
              <w:numPr>
                <w:ilvl w:val="0"/>
                <w:numId w:val="1"/>
              </w:numPr>
              <w:spacing w:after="200"/>
              <w:rPr>
                <w:rFonts w:ascii="Times New Roman" w:hAnsi="Times New Roman" w:cs="Times New Roman"/>
                <w:sz w:val="24"/>
                <w:szCs w:val="24"/>
              </w:rPr>
            </w:pPr>
            <w:r w:rsidRPr="00B90FCB">
              <w:rPr>
                <w:rFonts w:ascii="Times New Roman" w:eastAsia="Times New Roman" w:hAnsi="Times New Roman" w:cs="Times New Roman"/>
                <w:sz w:val="24"/>
                <w:szCs w:val="24"/>
              </w:rPr>
              <w:t>Осуществление строительства, реконструкции, капитального ремонта, сноса  по договорам, заключаемым в результате конкурентных процедур, установленных законодательством РФ</w:t>
            </w:r>
          </w:p>
          <w:p w:rsidR="00B90FCB" w:rsidRPr="00B90FCB" w:rsidRDefault="00B90FCB" w:rsidP="00B90FCB">
            <w:pPr>
              <w:numPr>
                <w:ilvl w:val="0"/>
                <w:numId w:val="1"/>
              </w:numPr>
              <w:spacing w:after="200"/>
              <w:rPr>
                <w:rFonts w:ascii="Times New Roman" w:hAnsi="Times New Roman" w:cs="Times New Roman"/>
                <w:sz w:val="24"/>
                <w:szCs w:val="24"/>
              </w:rPr>
            </w:pPr>
            <w:r w:rsidRPr="00B90FCB">
              <w:rPr>
                <w:rFonts w:ascii="Times New Roman" w:eastAsia="Times New Roman" w:hAnsi="Times New Roman" w:cs="Times New Roman"/>
                <w:sz w:val="24"/>
                <w:szCs w:val="24"/>
              </w:rPr>
              <w:t>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РФ)</w:t>
            </w:r>
          </w:p>
          <w:p w:rsidR="00B90FCB" w:rsidRPr="00B90FCB" w:rsidRDefault="00B90FCB" w:rsidP="00B90FCB">
            <w:pPr>
              <w:numPr>
                <w:ilvl w:val="0"/>
                <w:numId w:val="1"/>
              </w:numPr>
              <w:spacing w:after="200"/>
              <w:rPr>
                <w:rFonts w:ascii="Times New Roman" w:hAnsi="Times New Roman" w:cs="Times New Roman"/>
                <w:sz w:val="24"/>
                <w:szCs w:val="24"/>
              </w:rPr>
            </w:pPr>
            <w:r w:rsidRPr="00B90FCB">
              <w:rPr>
                <w:rFonts w:ascii="Times New Roman" w:eastAsia="Times New Roman" w:hAnsi="Times New Roman" w:cs="Times New Roman"/>
                <w:sz w:val="24"/>
                <w:szCs w:val="24"/>
              </w:rPr>
              <w:t xml:space="preserve">Подрядная организация, осуществляющая снос объектов капитального строительства по договорам подряда на осуществление сноса, заключаемым напрямую с застройщиком (техническим заказчиком или иным лицом, указанным в ст. 55.4 Градостроительного кодекса РФ)                                            </w:t>
            </w:r>
          </w:p>
          <w:p w:rsidR="00B90FCB" w:rsidRPr="00B90FCB" w:rsidRDefault="00B90FCB" w:rsidP="00B90FCB">
            <w:pPr>
              <w:numPr>
                <w:ilvl w:val="0"/>
                <w:numId w:val="1"/>
              </w:numPr>
              <w:spacing w:after="200"/>
              <w:rPr>
                <w:rFonts w:ascii="Times New Roman" w:hAnsi="Times New Roman" w:cs="Times New Roman"/>
                <w:sz w:val="24"/>
                <w:szCs w:val="24"/>
              </w:rPr>
            </w:pPr>
            <w:r w:rsidRPr="00B90FCB">
              <w:rPr>
                <w:rFonts w:ascii="Times New Roman" w:eastAsia="Times New Roman" w:hAnsi="Times New Roman" w:cs="Times New Roman"/>
                <w:sz w:val="24"/>
                <w:szCs w:val="24"/>
              </w:rPr>
              <w:t>Подрядная организация по отдельным видам работ по договорам строительного подряда, заключаемым с генеральным подрядчиком</w:t>
            </w:r>
          </w:p>
          <w:p w:rsidR="00B90FCB" w:rsidRPr="00B90FCB" w:rsidRDefault="00B90FCB" w:rsidP="00B90FCB">
            <w:pPr>
              <w:ind w:left="411"/>
              <w:rPr>
                <w:rFonts w:ascii="Times New Roman" w:hAnsi="Times New Roman" w:cs="Times New Roman"/>
                <w:sz w:val="24"/>
                <w:szCs w:val="24"/>
              </w:rPr>
            </w:pPr>
          </w:p>
          <w:p w:rsidR="00B90FCB" w:rsidRPr="00B90FCB" w:rsidRDefault="00B90FCB" w:rsidP="00B90FCB">
            <w:pPr>
              <w:ind w:left="51"/>
              <w:jc w:val="center"/>
              <w:rPr>
                <w:rFonts w:ascii="Times New Roman" w:hAnsi="Times New Roman" w:cs="Times New Roman"/>
                <w:sz w:val="24"/>
                <w:szCs w:val="24"/>
              </w:rPr>
            </w:pPr>
            <w:r w:rsidRPr="00B90FCB">
              <w:rPr>
                <w:rFonts w:ascii="Times New Roman" w:eastAsia="Times New Roman" w:hAnsi="Times New Roman" w:cs="Times New Roman"/>
                <w:sz w:val="24"/>
                <w:szCs w:val="24"/>
              </w:rPr>
              <w:t>Другое (указать)________________________</w:t>
            </w:r>
          </w:p>
        </w:tc>
      </w:tr>
      <w:tr w:rsidR="00B90FCB" w:rsidRPr="00B90FCB" w:rsidTr="000B4499">
        <w:tc>
          <w:tcPr>
            <w:tcW w:w="557" w:type="dxa"/>
            <w:gridSpan w:val="2"/>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eastAsia="Times New Roman" w:hAnsi="Times New Roman" w:cs="Times New Roman"/>
                <w:sz w:val="24"/>
                <w:szCs w:val="24"/>
              </w:rPr>
              <w:lastRenderedPageBreak/>
              <w:t>10</w:t>
            </w:r>
          </w:p>
        </w:tc>
        <w:tc>
          <w:tcPr>
            <w:tcW w:w="4087" w:type="dxa"/>
            <w:shd w:val="clear" w:color="auto" w:fill="auto"/>
          </w:tcPr>
          <w:p w:rsidR="00B90FCB" w:rsidRPr="00B90FCB" w:rsidRDefault="00B90FCB" w:rsidP="00B90FCB">
            <w:pPr>
              <w:ind w:left="20" w:right="-20"/>
              <w:rPr>
                <w:rFonts w:ascii="Times New Roman" w:hAnsi="Times New Roman" w:cs="Times New Roman"/>
                <w:sz w:val="24"/>
                <w:szCs w:val="24"/>
              </w:rPr>
            </w:pPr>
            <w:r w:rsidRPr="00B90FCB">
              <w:rPr>
                <w:rFonts w:ascii="Times New Roman" w:eastAsia="Times New Roman" w:hAnsi="Times New Roman" w:cs="Times New Roman"/>
                <w:sz w:val="24"/>
                <w:szCs w:val="24"/>
              </w:rPr>
              <w:t xml:space="preserve">В </w:t>
            </w:r>
            <w:proofErr w:type="gramStart"/>
            <w:r w:rsidRPr="00B90FCB">
              <w:rPr>
                <w:rFonts w:ascii="Times New Roman" w:eastAsia="Times New Roman" w:hAnsi="Times New Roman" w:cs="Times New Roman"/>
                <w:sz w:val="24"/>
                <w:szCs w:val="24"/>
              </w:rPr>
              <w:t>реализации</w:t>
            </w:r>
            <w:proofErr w:type="gramEnd"/>
            <w:r w:rsidRPr="00B90FCB">
              <w:rPr>
                <w:rFonts w:ascii="Times New Roman" w:eastAsia="Times New Roman" w:hAnsi="Times New Roman" w:cs="Times New Roman"/>
                <w:sz w:val="24"/>
                <w:szCs w:val="24"/>
              </w:rPr>
              <w:t xml:space="preserve"> каких видов строительных проектов участвует Ваша организация:</w:t>
            </w:r>
          </w:p>
          <w:p w:rsidR="00B90FCB" w:rsidRPr="00B90FCB" w:rsidRDefault="00B90FCB" w:rsidP="00B90FCB">
            <w:pPr>
              <w:ind w:left="20" w:right="-20"/>
              <w:rPr>
                <w:rFonts w:ascii="Times New Roman" w:hAnsi="Times New Roman" w:cs="Times New Roman"/>
                <w:sz w:val="24"/>
                <w:szCs w:val="24"/>
              </w:rPr>
            </w:pPr>
            <w:r w:rsidRPr="00B90FCB">
              <w:rPr>
                <w:rFonts w:ascii="Times New Roman" w:eastAsia="Times New Roman" w:hAnsi="Times New Roman" w:cs="Times New Roman"/>
                <w:sz w:val="24"/>
                <w:szCs w:val="24"/>
              </w:rPr>
              <w:t>(</w:t>
            </w:r>
            <w:proofErr w:type="gramStart"/>
            <w:r w:rsidRPr="00B90FCB">
              <w:rPr>
                <w:rFonts w:ascii="Times New Roman" w:eastAsia="Times New Roman" w:hAnsi="Times New Roman" w:cs="Times New Roman"/>
                <w:sz w:val="24"/>
                <w:szCs w:val="24"/>
              </w:rPr>
              <w:t>нужное</w:t>
            </w:r>
            <w:proofErr w:type="gramEnd"/>
            <w:r w:rsidRPr="00B90FCB">
              <w:rPr>
                <w:rFonts w:ascii="Times New Roman" w:eastAsia="Times New Roman" w:hAnsi="Times New Roman" w:cs="Times New Roman"/>
                <w:sz w:val="24"/>
                <w:szCs w:val="24"/>
              </w:rPr>
              <w:t xml:space="preserve"> оставить)</w:t>
            </w:r>
          </w:p>
        </w:tc>
        <w:tc>
          <w:tcPr>
            <w:tcW w:w="5529" w:type="dxa"/>
            <w:gridSpan w:val="3"/>
            <w:shd w:val="clear" w:color="auto" w:fill="auto"/>
          </w:tcPr>
          <w:p w:rsidR="00B90FCB" w:rsidRPr="00B90FCB" w:rsidRDefault="00B90FCB" w:rsidP="00B90FCB">
            <w:pPr>
              <w:numPr>
                <w:ilvl w:val="0"/>
                <w:numId w:val="2"/>
              </w:numPr>
              <w:spacing w:after="200"/>
              <w:ind w:left="476" w:hanging="425"/>
              <w:rPr>
                <w:rFonts w:ascii="Times New Roman" w:hAnsi="Times New Roman" w:cs="Times New Roman"/>
                <w:sz w:val="24"/>
                <w:szCs w:val="24"/>
              </w:rPr>
            </w:pPr>
            <w:r w:rsidRPr="00B90FCB">
              <w:rPr>
                <w:rFonts w:ascii="Times New Roman" w:eastAsia="Times New Roman" w:hAnsi="Times New Roman" w:cs="Times New Roman"/>
                <w:sz w:val="24"/>
                <w:szCs w:val="24"/>
              </w:rPr>
              <w:t>Строительство, реконструкция, капитальный ремонт, снос объектов коммунального хозяйства</w:t>
            </w:r>
          </w:p>
          <w:p w:rsidR="00B90FCB" w:rsidRPr="00B90FCB" w:rsidRDefault="00B90FCB" w:rsidP="00B90FCB">
            <w:pPr>
              <w:numPr>
                <w:ilvl w:val="0"/>
                <w:numId w:val="2"/>
              </w:numPr>
              <w:spacing w:after="200"/>
              <w:ind w:left="476" w:hanging="425"/>
              <w:rPr>
                <w:rFonts w:ascii="Times New Roman" w:hAnsi="Times New Roman" w:cs="Times New Roman"/>
                <w:sz w:val="24"/>
                <w:szCs w:val="24"/>
              </w:rPr>
            </w:pPr>
            <w:r w:rsidRPr="00B90FCB">
              <w:rPr>
                <w:rFonts w:ascii="Times New Roman" w:eastAsia="Times New Roman" w:hAnsi="Times New Roman" w:cs="Times New Roman"/>
                <w:sz w:val="24"/>
                <w:szCs w:val="24"/>
              </w:rPr>
              <w:t>Строительство, реконструкция, капитальный ремонт, снос социальных объектов</w:t>
            </w:r>
          </w:p>
          <w:p w:rsidR="00B90FCB" w:rsidRPr="00B90FCB" w:rsidRDefault="00B90FCB" w:rsidP="00B90FCB">
            <w:pPr>
              <w:numPr>
                <w:ilvl w:val="0"/>
                <w:numId w:val="2"/>
              </w:numPr>
              <w:spacing w:after="200"/>
              <w:ind w:left="476" w:hanging="425"/>
              <w:rPr>
                <w:rFonts w:ascii="Times New Roman" w:hAnsi="Times New Roman" w:cs="Times New Roman"/>
                <w:sz w:val="24"/>
                <w:szCs w:val="24"/>
              </w:rPr>
            </w:pPr>
            <w:r w:rsidRPr="00B90FCB">
              <w:rPr>
                <w:rFonts w:ascii="Times New Roman" w:eastAsia="Times New Roman" w:hAnsi="Times New Roman" w:cs="Times New Roman"/>
                <w:sz w:val="24"/>
                <w:szCs w:val="24"/>
              </w:rPr>
              <w:t>Строительство, реконструкция, капитальный ремонт, снос коммерческой недвижимости</w:t>
            </w:r>
          </w:p>
          <w:p w:rsidR="00B90FCB" w:rsidRPr="00B90FCB" w:rsidRDefault="00B90FCB" w:rsidP="00B90FCB">
            <w:pPr>
              <w:numPr>
                <w:ilvl w:val="0"/>
                <w:numId w:val="2"/>
              </w:numPr>
              <w:spacing w:after="200"/>
              <w:rPr>
                <w:rFonts w:ascii="Times New Roman" w:hAnsi="Times New Roman" w:cs="Times New Roman"/>
                <w:sz w:val="24"/>
                <w:szCs w:val="24"/>
              </w:rPr>
            </w:pPr>
            <w:r w:rsidRPr="00B90FCB">
              <w:rPr>
                <w:rFonts w:ascii="Times New Roman" w:eastAsia="Times New Roman" w:hAnsi="Times New Roman" w:cs="Times New Roman"/>
                <w:sz w:val="24"/>
                <w:szCs w:val="24"/>
              </w:rPr>
              <w:t>Строительство, реконструкция, капитальный ремонт, снос промышленных объектов</w:t>
            </w:r>
          </w:p>
          <w:p w:rsidR="00B90FCB" w:rsidRPr="00B90FCB" w:rsidRDefault="00B90FCB" w:rsidP="00B90FCB">
            <w:pPr>
              <w:numPr>
                <w:ilvl w:val="0"/>
                <w:numId w:val="2"/>
              </w:numPr>
              <w:spacing w:after="200"/>
              <w:ind w:left="476" w:hanging="425"/>
              <w:rPr>
                <w:rFonts w:ascii="Times New Roman" w:hAnsi="Times New Roman" w:cs="Times New Roman"/>
                <w:sz w:val="24"/>
                <w:szCs w:val="24"/>
              </w:rPr>
            </w:pPr>
            <w:r w:rsidRPr="00B90FCB">
              <w:rPr>
                <w:rFonts w:ascii="Times New Roman" w:eastAsia="Times New Roman" w:hAnsi="Times New Roman" w:cs="Times New Roman"/>
                <w:sz w:val="24"/>
                <w:szCs w:val="24"/>
              </w:rPr>
              <w:t xml:space="preserve">Строительство, реконструкция, капитальный ремонт линейных объектов, в </w:t>
            </w:r>
            <w:proofErr w:type="spellStart"/>
            <w:r w:rsidRPr="00B90FCB">
              <w:rPr>
                <w:rFonts w:ascii="Times New Roman" w:eastAsia="Times New Roman" w:hAnsi="Times New Roman" w:cs="Times New Roman"/>
                <w:sz w:val="24"/>
                <w:szCs w:val="24"/>
              </w:rPr>
              <w:t>т.ч</w:t>
            </w:r>
            <w:proofErr w:type="spellEnd"/>
            <w:r w:rsidRPr="00B90FCB">
              <w:rPr>
                <w:rFonts w:ascii="Times New Roman" w:eastAsia="Times New Roman" w:hAnsi="Times New Roman" w:cs="Times New Roman"/>
                <w:sz w:val="24"/>
                <w:szCs w:val="24"/>
              </w:rPr>
              <w:t>. дорог</w:t>
            </w:r>
          </w:p>
          <w:p w:rsidR="00B90FCB" w:rsidRPr="00B90FCB" w:rsidRDefault="00B90FCB" w:rsidP="00B90FCB">
            <w:pPr>
              <w:numPr>
                <w:ilvl w:val="0"/>
                <w:numId w:val="2"/>
              </w:numPr>
              <w:spacing w:after="200"/>
              <w:ind w:left="476" w:hanging="425"/>
              <w:rPr>
                <w:rFonts w:ascii="Times New Roman" w:hAnsi="Times New Roman" w:cs="Times New Roman"/>
                <w:sz w:val="24"/>
                <w:szCs w:val="24"/>
              </w:rPr>
            </w:pPr>
            <w:r w:rsidRPr="00B90FCB">
              <w:rPr>
                <w:rFonts w:ascii="Times New Roman" w:eastAsia="Times New Roman" w:hAnsi="Times New Roman" w:cs="Times New Roman"/>
                <w:sz w:val="24"/>
                <w:szCs w:val="24"/>
              </w:rPr>
              <w:lastRenderedPageBreak/>
              <w:t>Строительство жилья</w:t>
            </w:r>
          </w:p>
          <w:p w:rsidR="00B90FCB" w:rsidRPr="00B90FCB" w:rsidRDefault="00B90FCB" w:rsidP="00B90FCB">
            <w:pPr>
              <w:numPr>
                <w:ilvl w:val="0"/>
                <w:numId w:val="2"/>
              </w:numPr>
              <w:spacing w:after="200"/>
              <w:ind w:left="476" w:hanging="425"/>
              <w:rPr>
                <w:rFonts w:ascii="Times New Roman" w:hAnsi="Times New Roman" w:cs="Times New Roman"/>
                <w:sz w:val="24"/>
                <w:szCs w:val="24"/>
              </w:rPr>
            </w:pPr>
            <w:r w:rsidRPr="00B90FCB">
              <w:rPr>
                <w:rFonts w:ascii="Times New Roman" w:eastAsia="Times New Roman" w:hAnsi="Times New Roman" w:cs="Times New Roman"/>
                <w:sz w:val="24"/>
                <w:szCs w:val="24"/>
              </w:rPr>
              <w:t>Капитальный ремонт общего имущества в многоквартирных домах.</w:t>
            </w:r>
          </w:p>
          <w:p w:rsidR="00B90FCB" w:rsidRPr="00B90FCB" w:rsidRDefault="00B90FCB" w:rsidP="00B90FCB">
            <w:pPr>
              <w:ind w:left="476"/>
              <w:rPr>
                <w:rFonts w:ascii="Times New Roman" w:hAnsi="Times New Roman" w:cs="Times New Roman"/>
                <w:sz w:val="24"/>
                <w:szCs w:val="24"/>
              </w:rPr>
            </w:pPr>
          </w:p>
          <w:p w:rsidR="00B90FCB" w:rsidRPr="00B90FCB" w:rsidRDefault="00B90FCB" w:rsidP="00B90FCB">
            <w:pPr>
              <w:jc w:val="cente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Другой (указать) ______________________________</w:t>
            </w:r>
          </w:p>
          <w:p w:rsidR="00B90FCB" w:rsidRPr="00B90FCB" w:rsidRDefault="00B90FCB" w:rsidP="00B90FCB">
            <w:pPr>
              <w:jc w:val="center"/>
              <w:rPr>
                <w:rFonts w:ascii="Times New Roman" w:hAnsi="Times New Roman" w:cs="Times New Roman"/>
                <w:sz w:val="24"/>
                <w:szCs w:val="24"/>
              </w:rPr>
            </w:pPr>
          </w:p>
        </w:tc>
      </w:tr>
      <w:tr w:rsidR="00B90FCB" w:rsidRPr="00B90FCB" w:rsidTr="000B4499">
        <w:tc>
          <w:tcPr>
            <w:tcW w:w="557" w:type="dxa"/>
            <w:gridSpan w:val="2"/>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lastRenderedPageBreak/>
              <w:t>11</w:t>
            </w:r>
          </w:p>
        </w:tc>
        <w:tc>
          <w:tcPr>
            <w:tcW w:w="4087" w:type="dxa"/>
            <w:shd w:val="clear" w:color="auto" w:fill="auto"/>
          </w:tcPr>
          <w:p w:rsidR="00B90FCB" w:rsidRPr="00B90FCB" w:rsidRDefault="00B90FCB" w:rsidP="00B90FCB">
            <w:pPr>
              <w:ind w:left="20" w:right="-20"/>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Виды сопутствующей деятельности (при наличии указать)</w:t>
            </w:r>
          </w:p>
        </w:tc>
        <w:tc>
          <w:tcPr>
            <w:tcW w:w="5529" w:type="dxa"/>
            <w:gridSpan w:val="3"/>
            <w:shd w:val="clear" w:color="auto" w:fill="auto"/>
          </w:tcPr>
          <w:p w:rsidR="00B90FCB" w:rsidRPr="00B90FCB" w:rsidRDefault="00B90FCB" w:rsidP="00B90FCB">
            <w:pPr>
              <w:spacing w:before="60" w:after="60"/>
              <w:ind w:left="400" w:hanging="360"/>
              <w:jc w:val="center"/>
              <w:rPr>
                <w:rFonts w:ascii="Times New Roman" w:hAnsi="Times New Roman" w:cs="Times New Roman"/>
                <w:sz w:val="24"/>
                <w:szCs w:val="24"/>
              </w:rPr>
            </w:pPr>
          </w:p>
        </w:tc>
      </w:tr>
      <w:tr w:rsidR="00B90FCB" w:rsidRPr="00B90FCB" w:rsidTr="000B4499">
        <w:tc>
          <w:tcPr>
            <w:tcW w:w="557" w:type="dxa"/>
            <w:gridSpan w:val="2"/>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12</w:t>
            </w:r>
          </w:p>
        </w:tc>
        <w:tc>
          <w:tcPr>
            <w:tcW w:w="4087" w:type="dxa"/>
            <w:shd w:val="clear" w:color="auto" w:fill="auto"/>
          </w:tcPr>
          <w:p w:rsidR="00B90FCB" w:rsidRPr="00B90FCB" w:rsidRDefault="00B90FCB" w:rsidP="00B90FCB">
            <w:pPr>
              <w:ind w:left="20" w:right="-20"/>
              <w:rPr>
                <w:rFonts w:ascii="Times New Roman" w:hAnsi="Times New Roman" w:cs="Times New Roman"/>
                <w:sz w:val="24"/>
                <w:szCs w:val="24"/>
              </w:rPr>
            </w:pPr>
            <w:r w:rsidRPr="00B90FCB">
              <w:rPr>
                <w:rFonts w:ascii="Times New Roman" w:eastAsia="Times New Roman" w:hAnsi="Times New Roman" w:cs="Times New Roman"/>
                <w:sz w:val="24"/>
                <w:szCs w:val="24"/>
              </w:rPr>
              <w:t>Основной регион деятельности по строительству (указать)</w:t>
            </w:r>
          </w:p>
        </w:tc>
        <w:tc>
          <w:tcPr>
            <w:tcW w:w="5529" w:type="dxa"/>
            <w:gridSpan w:val="3"/>
            <w:shd w:val="clear" w:color="auto" w:fill="auto"/>
          </w:tcPr>
          <w:p w:rsidR="00B90FCB" w:rsidRPr="00B90FCB" w:rsidRDefault="00B90FCB" w:rsidP="00B90FCB">
            <w:pPr>
              <w:spacing w:before="60" w:after="60"/>
              <w:ind w:left="400" w:hanging="360"/>
              <w:jc w:val="center"/>
              <w:rPr>
                <w:rFonts w:ascii="Times New Roman" w:hAnsi="Times New Roman" w:cs="Times New Roman"/>
                <w:sz w:val="24"/>
                <w:szCs w:val="24"/>
              </w:rPr>
            </w:pPr>
          </w:p>
        </w:tc>
      </w:tr>
      <w:tr w:rsidR="00B90FCB" w:rsidRPr="00B90FCB" w:rsidTr="000B4499">
        <w:tc>
          <w:tcPr>
            <w:tcW w:w="534" w:type="dxa"/>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13.</w:t>
            </w:r>
          </w:p>
        </w:tc>
        <w:tc>
          <w:tcPr>
            <w:tcW w:w="4110" w:type="dxa"/>
            <w:gridSpan w:val="2"/>
            <w:shd w:val="clear" w:color="auto" w:fill="auto"/>
          </w:tcPr>
          <w:p w:rsidR="00B90FCB" w:rsidRPr="00B90FCB" w:rsidRDefault="00B90FCB" w:rsidP="00B90FCB">
            <w:pP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Дополнительные регионы по строительству (при наличии указать)</w:t>
            </w:r>
          </w:p>
        </w:tc>
        <w:tc>
          <w:tcPr>
            <w:tcW w:w="5529" w:type="dxa"/>
            <w:gridSpan w:val="3"/>
            <w:shd w:val="clear" w:color="auto" w:fill="auto"/>
          </w:tcPr>
          <w:p w:rsidR="00B90FCB" w:rsidRPr="00B90FCB" w:rsidRDefault="00B90FCB" w:rsidP="00B90FCB">
            <w:pPr>
              <w:jc w:val="center"/>
              <w:rPr>
                <w:rFonts w:ascii="Times New Roman" w:hAnsi="Times New Roman" w:cs="Times New Roman"/>
                <w:sz w:val="24"/>
                <w:szCs w:val="24"/>
              </w:rPr>
            </w:pPr>
          </w:p>
        </w:tc>
      </w:tr>
      <w:tr w:rsidR="00B90FCB" w:rsidRPr="00B90FCB" w:rsidTr="000B4499">
        <w:trPr>
          <w:trHeight w:val="1663"/>
        </w:trPr>
        <w:tc>
          <w:tcPr>
            <w:tcW w:w="534" w:type="dxa"/>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14</w:t>
            </w:r>
          </w:p>
        </w:tc>
        <w:tc>
          <w:tcPr>
            <w:tcW w:w="4110" w:type="dxa"/>
            <w:gridSpan w:val="2"/>
            <w:shd w:val="clear" w:color="auto" w:fill="auto"/>
          </w:tcPr>
          <w:p w:rsidR="00B90FCB" w:rsidRPr="00B90FCB" w:rsidRDefault="00B90FCB" w:rsidP="00B90FCB">
            <w:pP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Объем работ по строительству, реконструкции, капитальному ремонту, сносу объектов капитального строительства за отчётный период  в тыс. руб. с НДС</w:t>
            </w:r>
          </w:p>
          <w:p w:rsidR="00B90FCB" w:rsidRPr="00B90FCB" w:rsidRDefault="00B90FCB" w:rsidP="00B90FCB">
            <w:pPr>
              <w:rPr>
                <w:rFonts w:ascii="Times New Roman" w:hAnsi="Times New Roman" w:cs="Times New Roman"/>
                <w:sz w:val="24"/>
                <w:szCs w:val="24"/>
              </w:rPr>
            </w:pPr>
          </w:p>
        </w:tc>
        <w:tc>
          <w:tcPr>
            <w:tcW w:w="5529" w:type="dxa"/>
            <w:gridSpan w:val="3"/>
            <w:shd w:val="clear" w:color="auto" w:fill="auto"/>
          </w:tcPr>
          <w:p w:rsidR="00B90FCB" w:rsidRPr="00B90FCB" w:rsidRDefault="00B90FCB" w:rsidP="00B90FCB">
            <w:pPr>
              <w:jc w:val="center"/>
              <w:rPr>
                <w:rFonts w:ascii="Times New Roman" w:hAnsi="Times New Roman" w:cs="Times New Roman"/>
                <w:sz w:val="24"/>
                <w:szCs w:val="24"/>
              </w:rPr>
            </w:pPr>
          </w:p>
        </w:tc>
      </w:tr>
      <w:tr w:rsidR="00B90FCB" w:rsidRPr="00B90FCB" w:rsidTr="000B4499">
        <w:tc>
          <w:tcPr>
            <w:tcW w:w="534" w:type="dxa"/>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15</w:t>
            </w:r>
          </w:p>
        </w:tc>
        <w:tc>
          <w:tcPr>
            <w:tcW w:w="4110" w:type="dxa"/>
            <w:gridSpan w:val="2"/>
            <w:shd w:val="clear" w:color="auto" w:fill="auto"/>
          </w:tcPr>
          <w:p w:rsidR="00B90FCB" w:rsidRPr="00B90FCB" w:rsidRDefault="00B90FCB" w:rsidP="00B90FCB">
            <w:pP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Фактический совокупный размер неисполненных обязательств по договорам, заключенным  с использованием конкурентных способов на 1 января отчётного года в тыс. руб.*</w:t>
            </w:r>
          </w:p>
        </w:tc>
        <w:tc>
          <w:tcPr>
            <w:tcW w:w="5529" w:type="dxa"/>
            <w:gridSpan w:val="3"/>
            <w:shd w:val="clear" w:color="auto" w:fill="auto"/>
          </w:tcPr>
          <w:p w:rsidR="00B90FCB" w:rsidRPr="00B90FCB" w:rsidRDefault="00B90FCB" w:rsidP="00B90FCB">
            <w:pPr>
              <w:ind w:left="-4928"/>
              <w:jc w:val="center"/>
              <w:rPr>
                <w:rFonts w:ascii="Times New Roman" w:eastAsia="Times New Roman" w:hAnsi="Times New Roman" w:cs="Times New Roman"/>
                <w:sz w:val="24"/>
                <w:szCs w:val="24"/>
              </w:rPr>
            </w:pPr>
          </w:p>
        </w:tc>
      </w:tr>
      <w:tr w:rsidR="00B90FCB" w:rsidRPr="00B90FCB" w:rsidTr="000B4499">
        <w:tc>
          <w:tcPr>
            <w:tcW w:w="534" w:type="dxa"/>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16</w:t>
            </w:r>
          </w:p>
        </w:tc>
        <w:tc>
          <w:tcPr>
            <w:tcW w:w="4110" w:type="dxa"/>
            <w:gridSpan w:val="2"/>
            <w:shd w:val="clear" w:color="auto" w:fill="auto"/>
          </w:tcPr>
          <w:p w:rsidR="00B90FCB" w:rsidRPr="00B90FCB" w:rsidRDefault="00B90FCB" w:rsidP="00B90FCB">
            <w:pP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Фактический совокупный размер обязательств по договорам,  заключенным с использованием конкурентных способов  в течение отчётного года* в тыс. руб.</w:t>
            </w:r>
          </w:p>
        </w:tc>
        <w:tc>
          <w:tcPr>
            <w:tcW w:w="5529" w:type="dxa"/>
            <w:gridSpan w:val="3"/>
            <w:shd w:val="clear" w:color="auto" w:fill="auto"/>
          </w:tcPr>
          <w:p w:rsidR="00B90FCB" w:rsidRPr="00B90FCB" w:rsidRDefault="00B90FCB" w:rsidP="00B90FCB">
            <w:pPr>
              <w:jc w:val="center"/>
              <w:rPr>
                <w:rFonts w:ascii="Times New Roman" w:eastAsia="Times New Roman" w:hAnsi="Times New Roman" w:cs="Times New Roman"/>
                <w:sz w:val="24"/>
                <w:szCs w:val="24"/>
              </w:rPr>
            </w:pPr>
          </w:p>
        </w:tc>
      </w:tr>
      <w:tr w:rsidR="00B90FCB" w:rsidRPr="00B90FCB" w:rsidTr="000B4499">
        <w:tc>
          <w:tcPr>
            <w:tcW w:w="534" w:type="dxa"/>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17</w:t>
            </w:r>
          </w:p>
        </w:tc>
        <w:tc>
          <w:tcPr>
            <w:tcW w:w="4110" w:type="dxa"/>
            <w:gridSpan w:val="2"/>
            <w:shd w:val="clear" w:color="auto" w:fill="auto"/>
          </w:tcPr>
          <w:p w:rsidR="00B90FCB" w:rsidRPr="00B90FCB" w:rsidRDefault="00B90FCB" w:rsidP="00B90FCB">
            <w:pP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Фактический совокупный размер исполненных и принятых в течение отчётного года обязательств по договорам,  заключенным с использованием конкурентных способов*  в тыс. руб.</w:t>
            </w:r>
          </w:p>
        </w:tc>
        <w:tc>
          <w:tcPr>
            <w:tcW w:w="5529" w:type="dxa"/>
            <w:gridSpan w:val="3"/>
            <w:shd w:val="clear" w:color="auto" w:fill="auto"/>
          </w:tcPr>
          <w:p w:rsidR="00B90FCB" w:rsidRPr="00B90FCB" w:rsidRDefault="00B90FCB" w:rsidP="00B90FCB">
            <w:pPr>
              <w:jc w:val="center"/>
              <w:rPr>
                <w:rFonts w:ascii="Times New Roman" w:eastAsia="Times New Roman" w:hAnsi="Times New Roman" w:cs="Times New Roman"/>
                <w:sz w:val="24"/>
                <w:szCs w:val="24"/>
              </w:rPr>
            </w:pPr>
          </w:p>
        </w:tc>
      </w:tr>
      <w:tr w:rsidR="00B90FCB" w:rsidRPr="00B90FCB" w:rsidTr="000B4499">
        <w:tc>
          <w:tcPr>
            <w:tcW w:w="534" w:type="dxa"/>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18</w:t>
            </w:r>
          </w:p>
        </w:tc>
        <w:tc>
          <w:tcPr>
            <w:tcW w:w="4110" w:type="dxa"/>
            <w:gridSpan w:val="2"/>
            <w:shd w:val="clear" w:color="auto" w:fill="auto"/>
          </w:tcPr>
          <w:p w:rsidR="00B90FCB" w:rsidRPr="00B90FCB" w:rsidRDefault="00B90FCB" w:rsidP="00B90FCB">
            <w:pP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 xml:space="preserve">Фактический совокупный размер неисполненных обязательств (переходящих на следующий год)  по договорам, заключенным  с использованием конкурентных </w:t>
            </w:r>
            <w:r w:rsidRPr="00B90FCB">
              <w:rPr>
                <w:rFonts w:ascii="Times New Roman" w:eastAsia="Times New Roman" w:hAnsi="Times New Roman" w:cs="Times New Roman"/>
                <w:sz w:val="24"/>
                <w:szCs w:val="24"/>
              </w:rPr>
              <w:lastRenderedPageBreak/>
              <w:t>способов, на 31 декабря отчётного года в тыс. руб.*</w:t>
            </w:r>
          </w:p>
        </w:tc>
        <w:tc>
          <w:tcPr>
            <w:tcW w:w="5529" w:type="dxa"/>
            <w:gridSpan w:val="3"/>
            <w:shd w:val="clear" w:color="auto" w:fill="auto"/>
          </w:tcPr>
          <w:p w:rsidR="00B90FCB" w:rsidRPr="00B90FCB" w:rsidRDefault="00B90FCB" w:rsidP="00B90FCB">
            <w:pPr>
              <w:jc w:val="center"/>
              <w:rPr>
                <w:rFonts w:ascii="Times New Roman" w:eastAsia="Times New Roman" w:hAnsi="Times New Roman" w:cs="Times New Roman"/>
                <w:sz w:val="24"/>
                <w:szCs w:val="24"/>
              </w:rPr>
            </w:pPr>
          </w:p>
        </w:tc>
      </w:tr>
      <w:tr w:rsidR="00B90FCB" w:rsidRPr="00B90FCB" w:rsidTr="000B4499">
        <w:tc>
          <w:tcPr>
            <w:tcW w:w="534" w:type="dxa"/>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lastRenderedPageBreak/>
              <w:t>19</w:t>
            </w:r>
          </w:p>
        </w:tc>
        <w:tc>
          <w:tcPr>
            <w:tcW w:w="4110" w:type="dxa"/>
            <w:gridSpan w:val="2"/>
            <w:shd w:val="clear" w:color="auto" w:fill="auto"/>
          </w:tcPr>
          <w:p w:rsidR="00B90FCB" w:rsidRPr="00B90FCB" w:rsidRDefault="00B90FCB" w:rsidP="00B90FCB">
            <w:pP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Количество аварий, пожаров, несчастных случаев, случаев причинения вреда на объектах строительства, реконструкции, капитального ремонта и сноса объектов за отчетный период</w:t>
            </w:r>
          </w:p>
        </w:tc>
        <w:tc>
          <w:tcPr>
            <w:tcW w:w="5529" w:type="dxa"/>
            <w:gridSpan w:val="3"/>
            <w:shd w:val="clear" w:color="auto" w:fill="auto"/>
          </w:tcPr>
          <w:p w:rsidR="00B90FCB" w:rsidRPr="00B90FCB" w:rsidRDefault="00B90FCB" w:rsidP="00B90FCB">
            <w:pPr>
              <w:jc w:val="cente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___________  (</w:t>
            </w:r>
            <w:r w:rsidRPr="00B90FCB">
              <w:rPr>
                <w:rFonts w:ascii="Times New Roman" w:eastAsia="Times New Roman" w:hAnsi="Times New Roman" w:cs="Times New Roman"/>
                <w:i/>
                <w:sz w:val="24"/>
                <w:szCs w:val="24"/>
              </w:rPr>
              <w:t>указать количество</w:t>
            </w:r>
            <w:r w:rsidRPr="00B90FCB">
              <w:rPr>
                <w:rFonts w:ascii="Times New Roman" w:eastAsia="Times New Roman" w:hAnsi="Times New Roman" w:cs="Times New Roman"/>
                <w:sz w:val="24"/>
                <w:szCs w:val="24"/>
              </w:rPr>
              <w:t xml:space="preserve">) </w:t>
            </w:r>
          </w:p>
          <w:p w:rsidR="00B90FCB" w:rsidRPr="00B90FCB" w:rsidRDefault="00B90FCB" w:rsidP="00B90FCB">
            <w:pPr>
              <w:jc w:val="center"/>
              <w:rPr>
                <w:rFonts w:ascii="Times New Roman" w:eastAsia="Times New Roman" w:hAnsi="Times New Roman" w:cs="Times New Roman"/>
                <w:sz w:val="24"/>
                <w:szCs w:val="24"/>
              </w:rPr>
            </w:pPr>
          </w:p>
          <w:p w:rsidR="00B90FCB" w:rsidRPr="00B90FCB" w:rsidRDefault="00B90FCB" w:rsidP="00B90FCB">
            <w:pPr>
              <w:jc w:val="center"/>
              <w:rPr>
                <w:rFonts w:ascii="Times New Roman" w:hAnsi="Times New Roman" w:cs="Times New Roman"/>
                <w:sz w:val="24"/>
                <w:szCs w:val="24"/>
              </w:rPr>
            </w:pPr>
            <w:r w:rsidRPr="00B90FCB">
              <w:rPr>
                <w:rFonts w:ascii="Times New Roman" w:eastAsia="Times New Roman" w:hAnsi="Times New Roman" w:cs="Times New Roman"/>
                <w:sz w:val="24"/>
                <w:szCs w:val="24"/>
              </w:rPr>
              <w:t>или НЕТ</w:t>
            </w:r>
            <w:proofErr w:type="gramStart"/>
            <w:r w:rsidRPr="00B90FCB">
              <w:rPr>
                <w:rFonts w:ascii="Times New Roman" w:eastAsia="Times New Roman" w:hAnsi="Times New Roman" w:cs="Times New Roman"/>
                <w:sz w:val="24"/>
                <w:szCs w:val="24"/>
              </w:rPr>
              <w:t>.</w:t>
            </w:r>
            <w:proofErr w:type="gramEnd"/>
            <w:r w:rsidRPr="00B90FCB">
              <w:rPr>
                <w:rFonts w:ascii="Times New Roman" w:eastAsia="Times New Roman" w:hAnsi="Times New Roman" w:cs="Times New Roman"/>
                <w:sz w:val="24"/>
                <w:szCs w:val="24"/>
              </w:rPr>
              <w:t xml:space="preserve"> (</w:t>
            </w:r>
            <w:proofErr w:type="gramStart"/>
            <w:r w:rsidRPr="00B90FCB">
              <w:rPr>
                <w:rFonts w:ascii="Times New Roman" w:eastAsia="Times New Roman" w:hAnsi="Times New Roman" w:cs="Times New Roman"/>
                <w:sz w:val="24"/>
                <w:szCs w:val="24"/>
              </w:rPr>
              <w:t>н</w:t>
            </w:r>
            <w:proofErr w:type="gramEnd"/>
            <w:r w:rsidRPr="00B90FCB">
              <w:rPr>
                <w:rFonts w:ascii="Times New Roman" w:eastAsia="Times New Roman" w:hAnsi="Times New Roman" w:cs="Times New Roman"/>
                <w:sz w:val="24"/>
                <w:szCs w:val="24"/>
              </w:rPr>
              <w:t>ужное подчеркнуть</w:t>
            </w:r>
          </w:p>
        </w:tc>
      </w:tr>
      <w:tr w:rsidR="00B90FCB" w:rsidRPr="00B90FCB" w:rsidTr="000B4499">
        <w:tc>
          <w:tcPr>
            <w:tcW w:w="534" w:type="dxa"/>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20</w:t>
            </w:r>
          </w:p>
        </w:tc>
        <w:tc>
          <w:tcPr>
            <w:tcW w:w="4110" w:type="dxa"/>
            <w:gridSpan w:val="2"/>
            <w:shd w:val="clear" w:color="auto" w:fill="auto"/>
          </w:tcPr>
          <w:p w:rsidR="00B90FCB" w:rsidRPr="00B90FCB" w:rsidRDefault="00B90FCB" w:rsidP="00B90FCB">
            <w:pP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строительства, реконструкции, капитального ремонта объектов капитального строительства </w:t>
            </w:r>
          </w:p>
        </w:tc>
        <w:tc>
          <w:tcPr>
            <w:tcW w:w="5529" w:type="dxa"/>
            <w:gridSpan w:val="3"/>
            <w:shd w:val="clear" w:color="auto" w:fill="auto"/>
          </w:tcPr>
          <w:p w:rsidR="00B90FCB" w:rsidRPr="00B90FCB" w:rsidRDefault="00B90FCB" w:rsidP="00B90FCB">
            <w:pPr>
              <w:jc w:val="center"/>
              <w:rPr>
                <w:rFonts w:ascii="Times New Roman" w:eastAsia="Times New Roman" w:hAnsi="Times New Roman" w:cs="Times New Roman"/>
                <w:sz w:val="24"/>
                <w:szCs w:val="24"/>
                <w:vertAlign w:val="superscript"/>
              </w:rPr>
            </w:pPr>
            <w:r w:rsidRPr="00B90FCB">
              <w:rPr>
                <w:rFonts w:ascii="Times New Roman" w:eastAsia="Times New Roman" w:hAnsi="Times New Roman" w:cs="Times New Roman"/>
                <w:sz w:val="24"/>
                <w:szCs w:val="24"/>
              </w:rPr>
              <w:t>___________  (</w:t>
            </w:r>
            <w:r w:rsidRPr="00B90FCB">
              <w:rPr>
                <w:rFonts w:ascii="Times New Roman" w:eastAsia="Times New Roman" w:hAnsi="Times New Roman" w:cs="Times New Roman"/>
                <w:i/>
                <w:sz w:val="24"/>
                <w:szCs w:val="24"/>
              </w:rPr>
              <w:t>указать количество</w:t>
            </w:r>
            <w:r w:rsidRPr="00B90FCB">
              <w:rPr>
                <w:rFonts w:ascii="Times New Roman" w:eastAsia="Times New Roman" w:hAnsi="Times New Roman" w:cs="Times New Roman"/>
                <w:sz w:val="24"/>
                <w:szCs w:val="24"/>
              </w:rPr>
              <w:t>)</w:t>
            </w:r>
          </w:p>
          <w:p w:rsidR="00B90FCB" w:rsidRPr="00B90FCB" w:rsidRDefault="00B90FCB" w:rsidP="00B90FCB">
            <w:pPr>
              <w:jc w:val="center"/>
              <w:rPr>
                <w:rFonts w:ascii="Times New Roman" w:eastAsia="Times New Roman" w:hAnsi="Times New Roman" w:cs="Times New Roman"/>
                <w:sz w:val="24"/>
                <w:szCs w:val="24"/>
                <w:vertAlign w:val="superscript"/>
              </w:rPr>
            </w:pPr>
          </w:p>
          <w:p w:rsidR="00B90FCB" w:rsidRPr="00B90FCB" w:rsidRDefault="00B90FCB" w:rsidP="00B90FCB">
            <w:pPr>
              <w:jc w:val="center"/>
              <w:rPr>
                <w:rFonts w:ascii="Times New Roman" w:hAnsi="Times New Roman" w:cs="Times New Roman"/>
                <w:sz w:val="24"/>
                <w:szCs w:val="24"/>
              </w:rPr>
            </w:pPr>
            <w:r w:rsidRPr="00B90FCB">
              <w:rPr>
                <w:rFonts w:ascii="Times New Roman" w:eastAsia="Times New Roman" w:hAnsi="Times New Roman" w:cs="Times New Roman"/>
                <w:sz w:val="24"/>
                <w:szCs w:val="24"/>
              </w:rPr>
              <w:t xml:space="preserve"> или НЕТ</w:t>
            </w:r>
            <w:proofErr w:type="gramStart"/>
            <w:r w:rsidRPr="00B90FCB">
              <w:rPr>
                <w:rFonts w:ascii="Times New Roman" w:eastAsia="Times New Roman" w:hAnsi="Times New Roman" w:cs="Times New Roman"/>
                <w:sz w:val="24"/>
                <w:szCs w:val="24"/>
              </w:rPr>
              <w:t>.</w:t>
            </w:r>
            <w:proofErr w:type="gramEnd"/>
            <w:r w:rsidRPr="00B90FCB">
              <w:rPr>
                <w:rFonts w:ascii="Times New Roman" w:eastAsia="Times New Roman" w:hAnsi="Times New Roman" w:cs="Times New Roman"/>
                <w:sz w:val="24"/>
                <w:szCs w:val="24"/>
              </w:rPr>
              <w:t xml:space="preserve"> (</w:t>
            </w:r>
            <w:proofErr w:type="gramStart"/>
            <w:r w:rsidRPr="00B90FCB">
              <w:rPr>
                <w:rFonts w:ascii="Times New Roman" w:eastAsia="Times New Roman" w:hAnsi="Times New Roman" w:cs="Times New Roman"/>
                <w:sz w:val="24"/>
                <w:szCs w:val="24"/>
              </w:rPr>
              <w:t>н</w:t>
            </w:r>
            <w:proofErr w:type="gramEnd"/>
            <w:r w:rsidRPr="00B90FCB">
              <w:rPr>
                <w:rFonts w:ascii="Times New Roman" w:eastAsia="Times New Roman" w:hAnsi="Times New Roman" w:cs="Times New Roman"/>
                <w:sz w:val="24"/>
                <w:szCs w:val="24"/>
              </w:rPr>
              <w:t>ужное подчеркнуть</w:t>
            </w:r>
          </w:p>
        </w:tc>
      </w:tr>
      <w:tr w:rsidR="00B90FCB" w:rsidRPr="00B90FCB" w:rsidTr="000B4499">
        <w:tc>
          <w:tcPr>
            <w:tcW w:w="534" w:type="dxa"/>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21</w:t>
            </w:r>
          </w:p>
        </w:tc>
        <w:tc>
          <w:tcPr>
            <w:tcW w:w="4110" w:type="dxa"/>
            <w:gridSpan w:val="2"/>
            <w:shd w:val="clear" w:color="auto" w:fill="auto"/>
          </w:tcPr>
          <w:p w:rsidR="00B90FCB" w:rsidRPr="00B90FCB" w:rsidRDefault="00B90FCB" w:rsidP="00B90FCB">
            <w:pP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 xml:space="preserve">Количество дел по рассмотрению судебных гражданско-правовых споров </w:t>
            </w:r>
          </w:p>
        </w:tc>
        <w:tc>
          <w:tcPr>
            <w:tcW w:w="5529" w:type="dxa"/>
            <w:gridSpan w:val="3"/>
            <w:shd w:val="clear" w:color="auto" w:fill="auto"/>
          </w:tcPr>
          <w:p w:rsidR="00B90FCB" w:rsidRPr="00B90FCB" w:rsidRDefault="00B90FCB" w:rsidP="00B90FCB">
            <w:pPr>
              <w:jc w:val="center"/>
              <w:rPr>
                <w:rFonts w:ascii="Times New Roman" w:eastAsia="Times New Roman" w:hAnsi="Times New Roman" w:cs="Times New Roman"/>
                <w:sz w:val="24"/>
                <w:szCs w:val="24"/>
                <w:vertAlign w:val="superscript"/>
              </w:rPr>
            </w:pPr>
            <w:r w:rsidRPr="00B90FCB">
              <w:rPr>
                <w:rFonts w:ascii="Times New Roman" w:eastAsia="Times New Roman" w:hAnsi="Times New Roman" w:cs="Times New Roman"/>
                <w:sz w:val="24"/>
                <w:szCs w:val="24"/>
              </w:rPr>
              <w:t>___________  (</w:t>
            </w:r>
            <w:r w:rsidRPr="00B90FCB">
              <w:rPr>
                <w:rFonts w:ascii="Times New Roman" w:eastAsia="Times New Roman" w:hAnsi="Times New Roman" w:cs="Times New Roman"/>
                <w:i/>
                <w:sz w:val="24"/>
                <w:szCs w:val="24"/>
              </w:rPr>
              <w:t>указать количество</w:t>
            </w:r>
            <w:r w:rsidRPr="00B90FCB">
              <w:rPr>
                <w:rFonts w:ascii="Times New Roman" w:eastAsia="Times New Roman" w:hAnsi="Times New Roman" w:cs="Times New Roman"/>
                <w:sz w:val="24"/>
                <w:szCs w:val="24"/>
              </w:rPr>
              <w:t>)</w:t>
            </w:r>
          </w:p>
          <w:p w:rsidR="00B90FCB" w:rsidRPr="00B90FCB" w:rsidRDefault="00B90FCB" w:rsidP="00B90FCB">
            <w:pPr>
              <w:jc w:val="center"/>
              <w:rPr>
                <w:rFonts w:ascii="Times New Roman" w:eastAsia="Times New Roman" w:hAnsi="Times New Roman" w:cs="Times New Roman"/>
                <w:sz w:val="24"/>
                <w:szCs w:val="24"/>
                <w:vertAlign w:val="superscript"/>
              </w:rPr>
            </w:pPr>
          </w:p>
          <w:p w:rsidR="00B90FCB" w:rsidRPr="00B90FCB" w:rsidRDefault="00B90FCB" w:rsidP="00B90FCB">
            <w:pPr>
              <w:jc w:val="center"/>
              <w:rPr>
                <w:rFonts w:ascii="Times New Roman" w:hAnsi="Times New Roman" w:cs="Times New Roman"/>
                <w:sz w:val="24"/>
                <w:szCs w:val="24"/>
              </w:rPr>
            </w:pPr>
            <w:r w:rsidRPr="00B90FCB">
              <w:rPr>
                <w:rFonts w:ascii="Times New Roman" w:eastAsia="Times New Roman" w:hAnsi="Times New Roman" w:cs="Times New Roman"/>
                <w:sz w:val="24"/>
                <w:szCs w:val="24"/>
              </w:rPr>
              <w:t xml:space="preserve"> или НЕТ</w:t>
            </w:r>
            <w:proofErr w:type="gramStart"/>
            <w:r w:rsidRPr="00B90FCB">
              <w:rPr>
                <w:rFonts w:ascii="Times New Roman" w:eastAsia="Times New Roman" w:hAnsi="Times New Roman" w:cs="Times New Roman"/>
                <w:sz w:val="24"/>
                <w:szCs w:val="24"/>
              </w:rPr>
              <w:t>.</w:t>
            </w:r>
            <w:proofErr w:type="gramEnd"/>
            <w:r w:rsidRPr="00B90FCB">
              <w:rPr>
                <w:rFonts w:ascii="Times New Roman" w:eastAsia="Times New Roman" w:hAnsi="Times New Roman" w:cs="Times New Roman"/>
                <w:sz w:val="24"/>
                <w:szCs w:val="24"/>
              </w:rPr>
              <w:t xml:space="preserve"> (</w:t>
            </w:r>
            <w:proofErr w:type="gramStart"/>
            <w:r w:rsidRPr="00B90FCB">
              <w:rPr>
                <w:rFonts w:ascii="Times New Roman" w:eastAsia="Times New Roman" w:hAnsi="Times New Roman" w:cs="Times New Roman"/>
                <w:sz w:val="24"/>
                <w:szCs w:val="24"/>
              </w:rPr>
              <w:t>н</w:t>
            </w:r>
            <w:proofErr w:type="gramEnd"/>
            <w:r w:rsidRPr="00B90FCB">
              <w:rPr>
                <w:rFonts w:ascii="Times New Roman" w:eastAsia="Times New Roman" w:hAnsi="Times New Roman" w:cs="Times New Roman"/>
                <w:sz w:val="24"/>
                <w:szCs w:val="24"/>
              </w:rPr>
              <w:t>ужное подчеркнуть</w:t>
            </w:r>
          </w:p>
        </w:tc>
      </w:tr>
      <w:tr w:rsidR="00B90FCB" w:rsidRPr="00B90FCB" w:rsidTr="000B4499">
        <w:tc>
          <w:tcPr>
            <w:tcW w:w="534" w:type="dxa"/>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22</w:t>
            </w:r>
          </w:p>
        </w:tc>
        <w:tc>
          <w:tcPr>
            <w:tcW w:w="4110" w:type="dxa"/>
            <w:gridSpan w:val="2"/>
            <w:shd w:val="clear" w:color="auto" w:fill="auto"/>
          </w:tcPr>
          <w:p w:rsidR="00B90FCB" w:rsidRPr="00B90FCB" w:rsidRDefault="00B90FCB" w:rsidP="00B90FCB">
            <w:pP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 xml:space="preserve">Количество предписаний органов государственного строительного надзора при строительстве, реконструкции объектов капитального строительства </w:t>
            </w:r>
          </w:p>
        </w:tc>
        <w:tc>
          <w:tcPr>
            <w:tcW w:w="5529" w:type="dxa"/>
            <w:gridSpan w:val="3"/>
            <w:shd w:val="clear" w:color="auto" w:fill="auto"/>
          </w:tcPr>
          <w:p w:rsidR="00B90FCB" w:rsidRPr="00B90FCB" w:rsidRDefault="00B90FCB" w:rsidP="00B90FCB">
            <w:pPr>
              <w:jc w:val="center"/>
              <w:rPr>
                <w:rFonts w:ascii="Times New Roman" w:eastAsia="Times New Roman" w:hAnsi="Times New Roman" w:cs="Times New Roman"/>
                <w:sz w:val="24"/>
                <w:szCs w:val="24"/>
                <w:vertAlign w:val="superscript"/>
              </w:rPr>
            </w:pPr>
            <w:r w:rsidRPr="00B90FCB">
              <w:rPr>
                <w:rFonts w:ascii="Times New Roman" w:eastAsia="Times New Roman" w:hAnsi="Times New Roman" w:cs="Times New Roman"/>
                <w:sz w:val="24"/>
                <w:szCs w:val="24"/>
              </w:rPr>
              <w:t>___________  (</w:t>
            </w:r>
            <w:r w:rsidRPr="00B90FCB">
              <w:rPr>
                <w:rFonts w:ascii="Times New Roman" w:eastAsia="Times New Roman" w:hAnsi="Times New Roman" w:cs="Times New Roman"/>
                <w:i/>
                <w:sz w:val="24"/>
                <w:szCs w:val="24"/>
              </w:rPr>
              <w:t>указать количество</w:t>
            </w:r>
            <w:r w:rsidRPr="00B90FCB">
              <w:rPr>
                <w:rFonts w:ascii="Times New Roman" w:eastAsia="Times New Roman" w:hAnsi="Times New Roman" w:cs="Times New Roman"/>
                <w:sz w:val="24"/>
                <w:szCs w:val="24"/>
              </w:rPr>
              <w:t>)</w:t>
            </w:r>
          </w:p>
          <w:p w:rsidR="00B90FCB" w:rsidRPr="00B90FCB" w:rsidRDefault="00B90FCB" w:rsidP="00B90FCB">
            <w:pPr>
              <w:jc w:val="center"/>
              <w:rPr>
                <w:rFonts w:ascii="Times New Roman" w:eastAsia="Times New Roman" w:hAnsi="Times New Roman" w:cs="Times New Roman"/>
                <w:sz w:val="24"/>
                <w:szCs w:val="24"/>
                <w:vertAlign w:val="superscript"/>
              </w:rPr>
            </w:pPr>
          </w:p>
          <w:p w:rsidR="00B90FCB" w:rsidRPr="00B90FCB" w:rsidRDefault="00B90FCB" w:rsidP="00B90FCB">
            <w:pPr>
              <w:jc w:val="center"/>
              <w:rPr>
                <w:rFonts w:ascii="Times New Roman" w:hAnsi="Times New Roman" w:cs="Times New Roman"/>
                <w:sz w:val="24"/>
                <w:szCs w:val="24"/>
              </w:rPr>
            </w:pPr>
            <w:r w:rsidRPr="00B90FCB">
              <w:rPr>
                <w:rFonts w:ascii="Times New Roman" w:eastAsia="Times New Roman" w:hAnsi="Times New Roman" w:cs="Times New Roman"/>
                <w:sz w:val="24"/>
                <w:szCs w:val="24"/>
              </w:rPr>
              <w:t xml:space="preserve"> или НЕТ</w:t>
            </w:r>
            <w:proofErr w:type="gramStart"/>
            <w:r w:rsidRPr="00B90FCB">
              <w:rPr>
                <w:rFonts w:ascii="Times New Roman" w:eastAsia="Times New Roman" w:hAnsi="Times New Roman" w:cs="Times New Roman"/>
                <w:sz w:val="24"/>
                <w:szCs w:val="24"/>
              </w:rPr>
              <w:t>.</w:t>
            </w:r>
            <w:proofErr w:type="gramEnd"/>
            <w:r w:rsidRPr="00B90FCB">
              <w:rPr>
                <w:rFonts w:ascii="Times New Roman" w:eastAsia="Times New Roman" w:hAnsi="Times New Roman" w:cs="Times New Roman"/>
                <w:sz w:val="24"/>
                <w:szCs w:val="24"/>
              </w:rPr>
              <w:t xml:space="preserve"> (</w:t>
            </w:r>
            <w:proofErr w:type="gramStart"/>
            <w:r w:rsidRPr="00B90FCB">
              <w:rPr>
                <w:rFonts w:ascii="Times New Roman" w:eastAsia="Times New Roman" w:hAnsi="Times New Roman" w:cs="Times New Roman"/>
                <w:sz w:val="24"/>
                <w:szCs w:val="24"/>
              </w:rPr>
              <w:t>н</w:t>
            </w:r>
            <w:proofErr w:type="gramEnd"/>
            <w:r w:rsidRPr="00B90FCB">
              <w:rPr>
                <w:rFonts w:ascii="Times New Roman" w:eastAsia="Times New Roman" w:hAnsi="Times New Roman" w:cs="Times New Roman"/>
                <w:sz w:val="24"/>
                <w:szCs w:val="24"/>
              </w:rPr>
              <w:t>ужное подчеркнуть</w:t>
            </w:r>
          </w:p>
        </w:tc>
      </w:tr>
      <w:tr w:rsidR="00B90FCB" w:rsidRPr="00B90FCB" w:rsidTr="000B4499">
        <w:tc>
          <w:tcPr>
            <w:tcW w:w="534" w:type="dxa"/>
            <w:shd w:val="clear" w:color="auto" w:fill="auto"/>
          </w:tcPr>
          <w:p w:rsidR="00B90FCB" w:rsidRPr="00B90FCB" w:rsidRDefault="00B90FCB" w:rsidP="00B90FCB">
            <w:pPr>
              <w:jc w:val="center"/>
              <w:rPr>
                <w:rFonts w:ascii="Times New Roman" w:hAnsi="Times New Roman" w:cs="Times New Roman"/>
                <w:sz w:val="24"/>
                <w:szCs w:val="24"/>
              </w:rPr>
            </w:pPr>
            <w:r w:rsidRPr="00B90FCB">
              <w:rPr>
                <w:rFonts w:ascii="Times New Roman" w:hAnsi="Times New Roman" w:cs="Times New Roman"/>
                <w:sz w:val="24"/>
                <w:szCs w:val="24"/>
              </w:rPr>
              <w:t>23</w:t>
            </w:r>
          </w:p>
        </w:tc>
        <w:tc>
          <w:tcPr>
            <w:tcW w:w="4110" w:type="dxa"/>
            <w:gridSpan w:val="2"/>
            <w:shd w:val="clear" w:color="auto" w:fill="auto"/>
          </w:tcPr>
          <w:p w:rsidR="00B90FCB" w:rsidRPr="00B90FCB" w:rsidRDefault="00B90FCB" w:rsidP="00B90FCB">
            <w:pP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 xml:space="preserve">О страховых случаях и выплатах при страховании членом СРО риска гражданской ответственности, которая может наступить в случае причинения вреда; риска ответственности за нарушение членом СРО условий договора строительного подряда; </w:t>
            </w:r>
          </w:p>
          <w:p w:rsidR="00B90FCB" w:rsidRPr="00B90FCB" w:rsidRDefault="00B90FCB" w:rsidP="00B90FCB">
            <w:pPr>
              <w:rPr>
                <w:rFonts w:ascii="Times New Roman" w:eastAsia="Times New Roman" w:hAnsi="Times New Roman" w:cs="Times New Roman"/>
                <w:sz w:val="24"/>
                <w:szCs w:val="24"/>
              </w:rPr>
            </w:pPr>
            <w:r w:rsidRPr="00B90FCB">
              <w:rPr>
                <w:rFonts w:ascii="Times New Roman" w:eastAsia="Times New Roman" w:hAnsi="Times New Roman" w:cs="Times New Roman"/>
                <w:sz w:val="24"/>
                <w:szCs w:val="24"/>
              </w:rPr>
              <w:t>о страховых случаях и выплатах</w:t>
            </w:r>
          </w:p>
        </w:tc>
        <w:tc>
          <w:tcPr>
            <w:tcW w:w="5529" w:type="dxa"/>
            <w:gridSpan w:val="3"/>
            <w:shd w:val="clear" w:color="auto" w:fill="auto"/>
          </w:tcPr>
          <w:p w:rsidR="00B90FCB" w:rsidRPr="00B90FCB" w:rsidRDefault="00B90FCB" w:rsidP="00B90FCB">
            <w:pPr>
              <w:jc w:val="center"/>
              <w:rPr>
                <w:rFonts w:ascii="Times New Roman" w:eastAsia="Times New Roman" w:hAnsi="Times New Roman" w:cs="Times New Roman"/>
                <w:sz w:val="24"/>
                <w:szCs w:val="24"/>
              </w:rPr>
            </w:pPr>
          </w:p>
          <w:p w:rsidR="00B90FCB" w:rsidRPr="00B90FCB" w:rsidRDefault="00B90FCB" w:rsidP="00B90FCB">
            <w:pPr>
              <w:jc w:val="center"/>
              <w:rPr>
                <w:rFonts w:ascii="Times New Roman" w:eastAsia="Times New Roman" w:hAnsi="Times New Roman" w:cs="Times New Roman"/>
                <w:sz w:val="24"/>
                <w:szCs w:val="24"/>
                <w:vertAlign w:val="superscript"/>
              </w:rPr>
            </w:pPr>
            <w:r w:rsidRPr="00B90FCB">
              <w:rPr>
                <w:rFonts w:ascii="Times New Roman" w:eastAsia="Times New Roman" w:hAnsi="Times New Roman" w:cs="Times New Roman"/>
                <w:sz w:val="24"/>
                <w:szCs w:val="24"/>
              </w:rPr>
              <w:t>___________  (</w:t>
            </w:r>
            <w:r w:rsidRPr="00B90FCB">
              <w:rPr>
                <w:rFonts w:ascii="Times New Roman" w:eastAsia="Times New Roman" w:hAnsi="Times New Roman" w:cs="Times New Roman"/>
                <w:i/>
                <w:sz w:val="24"/>
                <w:szCs w:val="24"/>
              </w:rPr>
              <w:t>указать количество</w:t>
            </w:r>
            <w:r w:rsidRPr="00B90FCB">
              <w:rPr>
                <w:rFonts w:ascii="Times New Roman" w:eastAsia="Times New Roman" w:hAnsi="Times New Roman" w:cs="Times New Roman"/>
                <w:sz w:val="24"/>
                <w:szCs w:val="24"/>
              </w:rPr>
              <w:t>)</w:t>
            </w:r>
          </w:p>
          <w:p w:rsidR="00B90FCB" w:rsidRPr="00B90FCB" w:rsidRDefault="00B90FCB" w:rsidP="00B90FCB">
            <w:pPr>
              <w:jc w:val="center"/>
              <w:rPr>
                <w:rFonts w:ascii="Times New Roman" w:eastAsia="Times New Roman" w:hAnsi="Times New Roman" w:cs="Times New Roman"/>
                <w:sz w:val="24"/>
                <w:szCs w:val="24"/>
                <w:vertAlign w:val="superscript"/>
              </w:rPr>
            </w:pPr>
          </w:p>
          <w:p w:rsidR="00B90FCB" w:rsidRPr="00B90FCB" w:rsidRDefault="00B90FCB" w:rsidP="00B90FCB">
            <w:pPr>
              <w:jc w:val="center"/>
              <w:rPr>
                <w:rFonts w:ascii="Times New Roman" w:hAnsi="Times New Roman" w:cs="Times New Roman"/>
                <w:sz w:val="24"/>
                <w:szCs w:val="24"/>
              </w:rPr>
            </w:pPr>
            <w:r w:rsidRPr="00B90FCB">
              <w:rPr>
                <w:rFonts w:ascii="Times New Roman" w:eastAsia="Times New Roman" w:hAnsi="Times New Roman" w:cs="Times New Roman"/>
                <w:sz w:val="24"/>
                <w:szCs w:val="24"/>
              </w:rPr>
              <w:t xml:space="preserve"> или НЕТ</w:t>
            </w:r>
            <w:proofErr w:type="gramStart"/>
            <w:r w:rsidRPr="00B90FCB">
              <w:rPr>
                <w:rFonts w:ascii="Times New Roman" w:eastAsia="Times New Roman" w:hAnsi="Times New Roman" w:cs="Times New Roman"/>
                <w:sz w:val="24"/>
                <w:szCs w:val="24"/>
              </w:rPr>
              <w:t>.</w:t>
            </w:r>
            <w:proofErr w:type="gramEnd"/>
            <w:r w:rsidRPr="00B90FCB">
              <w:rPr>
                <w:rFonts w:ascii="Times New Roman" w:eastAsia="Times New Roman" w:hAnsi="Times New Roman" w:cs="Times New Roman"/>
                <w:sz w:val="24"/>
                <w:szCs w:val="24"/>
              </w:rPr>
              <w:t xml:space="preserve"> (</w:t>
            </w:r>
            <w:proofErr w:type="gramStart"/>
            <w:r w:rsidRPr="00B90FCB">
              <w:rPr>
                <w:rFonts w:ascii="Times New Roman" w:eastAsia="Times New Roman" w:hAnsi="Times New Roman" w:cs="Times New Roman"/>
                <w:sz w:val="24"/>
                <w:szCs w:val="24"/>
              </w:rPr>
              <w:t>н</w:t>
            </w:r>
            <w:proofErr w:type="gramEnd"/>
            <w:r w:rsidRPr="00B90FCB">
              <w:rPr>
                <w:rFonts w:ascii="Times New Roman" w:eastAsia="Times New Roman" w:hAnsi="Times New Roman" w:cs="Times New Roman"/>
                <w:sz w:val="24"/>
                <w:szCs w:val="24"/>
              </w:rPr>
              <w:t>ужное подчеркнуть</w:t>
            </w:r>
          </w:p>
        </w:tc>
      </w:tr>
    </w:tbl>
    <w:p w:rsidR="00B90FCB" w:rsidRPr="00B90FCB" w:rsidRDefault="00B90FCB" w:rsidP="00B90FCB">
      <w:pPr>
        <w:rPr>
          <w:rFonts w:ascii="Times New Roman" w:hAnsi="Times New Roman" w:cs="Times New Roman"/>
          <w:sz w:val="24"/>
          <w:szCs w:val="24"/>
        </w:rPr>
      </w:pPr>
      <w:r w:rsidRPr="00B90FCB">
        <w:rPr>
          <w:rFonts w:ascii="Times New Roman" w:hAnsi="Times New Roman" w:cs="Times New Roman"/>
          <w:sz w:val="24"/>
          <w:szCs w:val="24"/>
        </w:rPr>
        <w:t xml:space="preserve">        </w:t>
      </w:r>
    </w:p>
    <w:p w:rsidR="00B90FCB" w:rsidRPr="00B90FCB" w:rsidRDefault="00B90FCB" w:rsidP="00B90FCB">
      <w:pPr>
        <w:rPr>
          <w:rFonts w:ascii="Times New Roman" w:hAnsi="Times New Roman" w:cs="Times New Roman"/>
          <w:sz w:val="24"/>
          <w:szCs w:val="24"/>
        </w:rPr>
      </w:pPr>
      <w:r w:rsidRPr="00B90FCB">
        <w:rPr>
          <w:rFonts w:ascii="Times New Roman" w:hAnsi="Times New Roman" w:cs="Times New Roman"/>
          <w:sz w:val="24"/>
          <w:szCs w:val="24"/>
        </w:rPr>
        <w:t xml:space="preserve">*Указываются обязательства по договорам, заключенным с использованием конкурентных способов заключения договоров (44-ФЗ, 223-ФЗ, 615-ПП РФ). Прилагаются  копии документов (договоров, дополнительных соглашений к ним, актов приёмки результатов работ), подтверждающих вышеуказанные сведения.      </w:t>
      </w:r>
    </w:p>
    <w:p w:rsidR="00B90FCB" w:rsidRPr="00B90FCB" w:rsidRDefault="00B90FCB" w:rsidP="00B90FCB">
      <w:pPr>
        <w:rPr>
          <w:rFonts w:ascii="Times New Roman" w:hAnsi="Times New Roman" w:cs="Times New Roman"/>
          <w:sz w:val="24"/>
          <w:szCs w:val="24"/>
        </w:rPr>
      </w:pPr>
      <w:r w:rsidRPr="00B90FCB">
        <w:rPr>
          <w:rFonts w:ascii="Times New Roman" w:hAnsi="Times New Roman" w:cs="Times New Roman"/>
          <w:sz w:val="24"/>
          <w:szCs w:val="24"/>
        </w:rPr>
        <w:t xml:space="preserve">   «__» ____________ 202_ г.</w:t>
      </w:r>
    </w:p>
    <w:p w:rsidR="00B90FCB" w:rsidRPr="00B90FCB" w:rsidRDefault="00B90FCB" w:rsidP="00B90FCB">
      <w:pPr>
        <w:rPr>
          <w:rFonts w:ascii="Times New Roman" w:hAnsi="Times New Roman" w:cs="Times New Roman"/>
          <w:sz w:val="24"/>
          <w:szCs w:val="24"/>
        </w:rPr>
      </w:pPr>
      <w:r w:rsidRPr="00B90FCB">
        <w:rPr>
          <w:rFonts w:ascii="Times New Roman" w:hAnsi="Times New Roman" w:cs="Times New Roman"/>
          <w:sz w:val="24"/>
          <w:szCs w:val="24"/>
        </w:rPr>
        <w:t xml:space="preserve">   </w:t>
      </w:r>
      <w:r w:rsidRPr="00B90FCB">
        <w:rPr>
          <w:rFonts w:ascii="Times New Roman" w:hAnsi="Times New Roman" w:cs="Times New Roman"/>
          <w:sz w:val="24"/>
          <w:szCs w:val="24"/>
        </w:rPr>
        <w:tab/>
        <w:t>______________________          _____________________        _________________</w:t>
      </w:r>
    </w:p>
    <w:p w:rsidR="00B90FCB" w:rsidRPr="00B90FCB" w:rsidRDefault="00B90FCB" w:rsidP="00B90FCB">
      <w:pPr>
        <w:rPr>
          <w:rFonts w:ascii="Times New Roman" w:hAnsi="Times New Roman" w:cs="Times New Roman"/>
          <w:sz w:val="24"/>
          <w:szCs w:val="24"/>
        </w:rPr>
      </w:pPr>
      <w:r w:rsidRPr="00B90FCB">
        <w:rPr>
          <w:rFonts w:ascii="Times New Roman" w:hAnsi="Times New Roman" w:cs="Times New Roman"/>
          <w:i/>
          <w:sz w:val="24"/>
          <w:szCs w:val="24"/>
        </w:rPr>
        <w:t xml:space="preserve">                       (Должность)                                (Подпись)</w:t>
      </w:r>
      <w:r w:rsidRPr="00B90FCB">
        <w:rPr>
          <w:rFonts w:ascii="Times New Roman" w:hAnsi="Times New Roman" w:cs="Times New Roman"/>
          <w:i/>
          <w:sz w:val="24"/>
          <w:szCs w:val="24"/>
        </w:rPr>
        <w:tab/>
        <w:t xml:space="preserve">                            (Ф.И.О.)</w:t>
      </w:r>
    </w:p>
    <w:p w:rsidR="00B90FCB" w:rsidRPr="00B90FCB" w:rsidRDefault="00B90FCB" w:rsidP="00B90FCB">
      <w:pPr>
        <w:ind w:firstLine="700"/>
        <w:rPr>
          <w:rFonts w:ascii="Times New Roman" w:hAnsi="Times New Roman" w:cs="Times New Roman"/>
          <w:sz w:val="24"/>
          <w:szCs w:val="24"/>
        </w:rPr>
      </w:pPr>
      <w:r w:rsidRPr="00B90FCB">
        <w:rPr>
          <w:rFonts w:ascii="Times New Roman" w:hAnsi="Times New Roman" w:cs="Times New Roman"/>
          <w:i/>
          <w:sz w:val="24"/>
          <w:szCs w:val="24"/>
        </w:rPr>
        <w:t xml:space="preserve">                                          </w:t>
      </w:r>
      <w:r w:rsidRPr="00B90FCB">
        <w:rPr>
          <w:rFonts w:ascii="Times New Roman" w:hAnsi="Times New Roman" w:cs="Times New Roman"/>
          <w:i/>
          <w:sz w:val="24"/>
          <w:szCs w:val="24"/>
        </w:rPr>
        <w:tab/>
        <w:t xml:space="preserve">          М.П.</w:t>
      </w:r>
    </w:p>
    <w:p w:rsidR="00B90FCB" w:rsidRPr="00B90FCB" w:rsidRDefault="00B90FCB" w:rsidP="00B90FCB">
      <w:pPr>
        <w:jc w:val="both"/>
        <w:rPr>
          <w:rFonts w:ascii="Times New Roman" w:hAnsi="Times New Roman" w:cs="Times New Roman"/>
          <w:sz w:val="24"/>
          <w:szCs w:val="24"/>
        </w:rPr>
      </w:pPr>
      <w:r w:rsidRPr="00B90FCB">
        <w:rPr>
          <w:rFonts w:ascii="Times New Roman" w:hAnsi="Times New Roman" w:cs="Times New Roman"/>
          <w:sz w:val="24"/>
          <w:szCs w:val="24"/>
        </w:rPr>
        <w:t xml:space="preserve">Исполнитель: _________________________ </w:t>
      </w:r>
      <w:r w:rsidRPr="00B90FCB">
        <w:rPr>
          <w:rFonts w:ascii="Times New Roman" w:eastAsia="Times New Roman" w:hAnsi="Times New Roman" w:cs="Times New Roman"/>
          <w:sz w:val="24"/>
          <w:szCs w:val="24"/>
        </w:rPr>
        <w:t>Телефон: ______________________</w:t>
      </w:r>
    </w:p>
    <w:p w:rsidR="00B90FCB" w:rsidRPr="00B90FCB" w:rsidRDefault="00B90FCB" w:rsidP="00B90FCB">
      <w:pPr>
        <w:jc w:val="both"/>
        <w:rPr>
          <w:rFonts w:ascii="Times New Roman" w:hAnsi="Times New Roman" w:cs="Times New Roman"/>
          <w:sz w:val="24"/>
          <w:szCs w:val="24"/>
          <w:vertAlign w:val="superscript"/>
        </w:rPr>
      </w:pPr>
      <w:r w:rsidRPr="00B90FCB">
        <w:rPr>
          <w:rFonts w:ascii="Times New Roman" w:hAnsi="Times New Roman" w:cs="Times New Roman"/>
          <w:sz w:val="24"/>
          <w:szCs w:val="24"/>
          <w:vertAlign w:val="superscript"/>
        </w:rPr>
        <w:t xml:space="preserve">                                                    (Фамилия Имя Отчество)</w:t>
      </w:r>
    </w:p>
    <w:p w:rsidR="00B90FCB" w:rsidRPr="00B90FCB" w:rsidRDefault="00B90FCB" w:rsidP="00B90FCB">
      <w:pPr>
        <w:spacing w:after="200"/>
        <w:jc w:val="both"/>
        <w:rPr>
          <w:rFonts w:ascii="Times New Roman" w:eastAsia="Calibri" w:hAnsi="Times New Roman" w:cs="Times New Roman"/>
          <w:color w:val="auto"/>
          <w:sz w:val="28"/>
          <w:szCs w:val="28"/>
          <w:lang w:eastAsia="en-US"/>
        </w:rPr>
        <w:sectPr w:rsidR="00B90FCB" w:rsidRPr="00B90FCB" w:rsidSect="005C440C">
          <w:headerReference w:type="default" r:id="rId8"/>
          <w:footerReference w:type="even" r:id="rId9"/>
          <w:footerReference w:type="default" r:id="rId10"/>
          <w:headerReference w:type="first" r:id="rId11"/>
          <w:pgSz w:w="11901" w:h="16817"/>
          <w:pgMar w:top="567" w:right="567" w:bottom="454" w:left="851" w:header="720" w:footer="720" w:gutter="0"/>
          <w:pgNumType w:start="1"/>
          <w:cols w:space="720"/>
          <w:titlePg/>
          <w:docGrid w:linePitch="299"/>
        </w:sectPr>
      </w:pPr>
    </w:p>
    <w:tbl>
      <w:tblPr>
        <w:tblW w:w="15177" w:type="dxa"/>
        <w:tblInd w:w="93" w:type="dxa"/>
        <w:tblLook w:val="04A0" w:firstRow="1" w:lastRow="0" w:firstColumn="1" w:lastColumn="0" w:noHBand="0" w:noVBand="1"/>
      </w:tblPr>
      <w:tblGrid>
        <w:gridCol w:w="776"/>
        <w:gridCol w:w="2060"/>
        <w:gridCol w:w="1960"/>
        <w:gridCol w:w="2532"/>
        <w:gridCol w:w="1480"/>
        <w:gridCol w:w="1569"/>
        <w:gridCol w:w="1400"/>
        <w:gridCol w:w="1928"/>
        <w:gridCol w:w="1472"/>
      </w:tblGrid>
      <w:tr w:rsidR="00B90FCB" w:rsidRPr="00B90FCB" w:rsidTr="000B4499">
        <w:trPr>
          <w:trHeight w:val="300"/>
        </w:trPr>
        <w:tc>
          <w:tcPr>
            <w:tcW w:w="776"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206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96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2532"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48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569"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40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3400" w:type="dxa"/>
            <w:gridSpan w:val="2"/>
            <w:tcBorders>
              <w:top w:val="nil"/>
              <w:left w:val="nil"/>
              <w:bottom w:val="nil"/>
              <w:right w:val="nil"/>
            </w:tcBorders>
            <w:shd w:val="clear" w:color="auto" w:fill="auto"/>
            <w:vAlign w:val="bottom"/>
            <w:hideMark/>
          </w:tcPr>
          <w:p w:rsidR="00B90FCB" w:rsidRPr="00B90FCB" w:rsidRDefault="00B90FCB" w:rsidP="00B90FCB">
            <w:pPr>
              <w:spacing w:line="240" w:lineRule="auto"/>
              <w:jc w:val="right"/>
              <w:rPr>
                <w:rFonts w:ascii="Calibri" w:eastAsia="Times New Roman" w:hAnsi="Calibri" w:cs="Calibri"/>
                <w:b/>
                <w:bCs/>
                <w:i/>
                <w:iCs/>
                <w:lang w:eastAsia="ru-RU"/>
              </w:rPr>
            </w:pPr>
            <w:r w:rsidRPr="00B90FCB">
              <w:rPr>
                <w:rFonts w:ascii="Calibri" w:eastAsia="Times New Roman" w:hAnsi="Calibri" w:cs="Calibri"/>
                <w:b/>
                <w:bCs/>
                <w:i/>
                <w:iCs/>
                <w:lang w:eastAsia="ru-RU"/>
              </w:rPr>
              <w:t>Приложение 2</w:t>
            </w:r>
          </w:p>
        </w:tc>
      </w:tr>
      <w:tr w:rsidR="00B90FCB" w:rsidRPr="00B90FCB" w:rsidTr="000B4499">
        <w:trPr>
          <w:trHeight w:val="300"/>
        </w:trPr>
        <w:tc>
          <w:tcPr>
            <w:tcW w:w="776"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206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96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0381" w:type="dxa"/>
            <w:gridSpan w:val="6"/>
            <w:tcBorders>
              <w:top w:val="nil"/>
              <w:left w:val="nil"/>
              <w:bottom w:val="nil"/>
              <w:right w:val="nil"/>
            </w:tcBorders>
            <w:shd w:val="clear" w:color="auto" w:fill="auto"/>
            <w:noWrap/>
            <w:vAlign w:val="bottom"/>
            <w:hideMark/>
          </w:tcPr>
          <w:p w:rsidR="00B90FCB" w:rsidRPr="00B90FCB" w:rsidRDefault="00B90FCB" w:rsidP="00B90FCB">
            <w:pPr>
              <w:spacing w:line="240" w:lineRule="auto"/>
              <w:jc w:val="right"/>
              <w:rPr>
                <w:rFonts w:ascii="Calibri" w:eastAsia="Times New Roman" w:hAnsi="Calibri" w:cs="Calibri"/>
                <w:lang w:eastAsia="ru-RU"/>
              </w:rPr>
            </w:pPr>
            <w:r w:rsidRPr="00B90FCB">
              <w:rPr>
                <w:rFonts w:ascii="Calibri" w:eastAsia="Times New Roman" w:hAnsi="Calibri" w:cs="Calibri"/>
                <w:lang w:eastAsia="ru-RU"/>
              </w:rPr>
              <w:t>к Положению о проведении Ассоциацией саморегулируемой  организацией</w:t>
            </w:r>
          </w:p>
        </w:tc>
      </w:tr>
      <w:tr w:rsidR="00B90FCB" w:rsidRPr="00B90FCB" w:rsidTr="000B4499">
        <w:trPr>
          <w:trHeight w:val="300"/>
        </w:trPr>
        <w:tc>
          <w:tcPr>
            <w:tcW w:w="776"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206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96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0381" w:type="dxa"/>
            <w:gridSpan w:val="6"/>
            <w:tcBorders>
              <w:top w:val="nil"/>
              <w:left w:val="nil"/>
              <w:bottom w:val="nil"/>
              <w:right w:val="nil"/>
            </w:tcBorders>
            <w:shd w:val="clear" w:color="auto" w:fill="auto"/>
            <w:noWrap/>
            <w:vAlign w:val="bottom"/>
            <w:hideMark/>
          </w:tcPr>
          <w:p w:rsidR="00B90FCB" w:rsidRPr="00B90FCB" w:rsidRDefault="00B90FCB" w:rsidP="00B90FCB">
            <w:pPr>
              <w:spacing w:line="240" w:lineRule="auto"/>
              <w:jc w:val="right"/>
              <w:rPr>
                <w:rFonts w:ascii="Calibri" w:eastAsia="Times New Roman" w:hAnsi="Calibri" w:cs="Calibri"/>
                <w:lang w:eastAsia="ru-RU"/>
              </w:rPr>
            </w:pPr>
            <w:r w:rsidRPr="00B90FCB">
              <w:rPr>
                <w:rFonts w:ascii="Calibri" w:eastAsia="Times New Roman" w:hAnsi="Calibri" w:cs="Calibri"/>
                <w:lang w:eastAsia="ru-RU"/>
              </w:rPr>
              <w:t>Ярославской  области «ГЛАВВЕРХНЕВОЛЖСКСТРОЙ» анализа деятельности своих членов</w:t>
            </w:r>
          </w:p>
        </w:tc>
      </w:tr>
      <w:tr w:rsidR="00B90FCB" w:rsidRPr="00B90FCB" w:rsidTr="000B4499">
        <w:trPr>
          <w:trHeight w:val="300"/>
        </w:trPr>
        <w:tc>
          <w:tcPr>
            <w:tcW w:w="776"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206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96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2532" w:type="dxa"/>
            <w:tcBorders>
              <w:top w:val="nil"/>
              <w:left w:val="nil"/>
              <w:bottom w:val="nil"/>
              <w:right w:val="nil"/>
            </w:tcBorders>
            <w:shd w:val="clear" w:color="auto" w:fill="auto"/>
            <w:noWrap/>
            <w:vAlign w:val="bottom"/>
            <w:hideMark/>
          </w:tcPr>
          <w:p w:rsidR="00B90FCB" w:rsidRPr="00B90FCB" w:rsidRDefault="00B90FCB" w:rsidP="00B90FCB">
            <w:pPr>
              <w:spacing w:line="240" w:lineRule="auto"/>
              <w:jc w:val="right"/>
              <w:rPr>
                <w:rFonts w:ascii="Calibri" w:eastAsia="Times New Roman" w:hAnsi="Calibri" w:cs="Calibri"/>
                <w:lang w:eastAsia="ru-RU"/>
              </w:rPr>
            </w:pPr>
          </w:p>
        </w:tc>
        <w:tc>
          <w:tcPr>
            <w:tcW w:w="7849" w:type="dxa"/>
            <w:gridSpan w:val="5"/>
            <w:tcBorders>
              <w:top w:val="nil"/>
              <w:left w:val="nil"/>
              <w:bottom w:val="nil"/>
              <w:right w:val="nil"/>
            </w:tcBorders>
            <w:shd w:val="clear" w:color="auto" w:fill="auto"/>
            <w:noWrap/>
            <w:vAlign w:val="bottom"/>
            <w:hideMark/>
          </w:tcPr>
          <w:p w:rsidR="00B90FCB" w:rsidRPr="00B90FCB" w:rsidRDefault="00B90FCB" w:rsidP="00B90FCB">
            <w:pPr>
              <w:spacing w:line="240" w:lineRule="auto"/>
              <w:jc w:val="right"/>
              <w:rPr>
                <w:rFonts w:ascii="Calibri" w:eastAsia="Times New Roman" w:hAnsi="Calibri" w:cs="Calibri"/>
                <w:lang w:eastAsia="ru-RU"/>
              </w:rPr>
            </w:pPr>
            <w:r w:rsidRPr="00B90FCB">
              <w:rPr>
                <w:rFonts w:ascii="Calibri" w:eastAsia="Times New Roman" w:hAnsi="Calibri" w:cs="Calibri"/>
                <w:lang w:eastAsia="ru-RU"/>
              </w:rPr>
              <w:t xml:space="preserve"> на основании информации, представляемой ими в форме отчетов</w:t>
            </w:r>
          </w:p>
        </w:tc>
      </w:tr>
      <w:tr w:rsidR="00B90FCB" w:rsidRPr="00B90FCB" w:rsidTr="000B4499">
        <w:trPr>
          <w:trHeight w:val="300"/>
        </w:trPr>
        <w:tc>
          <w:tcPr>
            <w:tcW w:w="776"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206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96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2532"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48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569"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400"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928" w:type="dxa"/>
            <w:tcBorders>
              <w:top w:val="nil"/>
              <w:left w:val="nil"/>
              <w:bottom w:val="nil"/>
              <w:right w:val="nil"/>
            </w:tcBorders>
            <w:shd w:val="clear" w:color="auto" w:fill="auto"/>
            <w:vAlign w:val="bottom"/>
            <w:hideMark/>
          </w:tcPr>
          <w:p w:rsidR="00B90FCB" w:rsidRPr="00B90FCB" w:rsidRDefault="00B90FCB" w:rsidP="00B90FCB">
            <w:pPr>
              <w:spacing w:line="240" w:lineRule="auto"/>
              <w:jc w:val="center"/>
              <w:rPr>
                <w:rFonts w:ascii="Calibri" w:eastAsia="Times New Roman" w:hAnsi="Calibri" w:cs="Calibri"/>
                <w:lang w:eastAsia="ru-RU"/>
              </w:rPr>
            </w:pPr>
          </w:p>
        </w:tc>
        <w:tc>
          <w:tcPr>
            <w:tcW w:w="1472" w:type="dxa"/>
            <w:tcBorders>
              <w:top w:val="nil"/>
              <w:left w:val="nil"/>
              <w:bottom w:val="nil"/>
              <w:right w:val="nil"/>
            </w:tcBorders>
            <w:shd w:val="clear" w:color="auto" w:fill="auto"/>
            <w:vAlign w:val="bottom"/>
            <w:hideMark/>
          </w:tcPr>
          <w:p w:rsidR="00B90FCB" w:rsidRPr="00B90FCB" w:rsidRDefault="00B90FCB" w:rsidP="00B90FCB">
            <w:pPr>
              <w:spacing w:line="240" w:lineRule="auto"/>
              <w:jc w:val="center"/>
              <w:rPr>
                <w:rFonts w:ascii="Calibri" w:eastAsia="Times New Roman" w:hAnsi="Calibri" w:cs="Calibri"/>
                <w:lang w:eastAsia="ru-RU"/>
              </w:rPr>
            </w:pPr>
          </w:p>
        </w:tc>
      </w:tr>
      <w:tr w:rsidR="00B90FCB" w:rsidRPr="00B90FCB" w:rsidTr="000B4499">
        <w:trPr>
          <w:trHeight w:val="315"/>
        </w:trPr>
        <w:tc>
          <w:tcPr>
            <w:tcW w:w="776"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4401" w:type="dxa"/>
            <w:gridSpan w:val="8"/>
            <w:vMerge w:val="restart"/>
            <w:tcBorders>
              <w:top w:val="nil"/>
              <w:left w:val="nil"/>
              <w:bottom w:val="nil"/>
              <w:right w:val="nil"/>
            </w:tcBorders>
            <w:shd w:val="clear" w:color="auto" w:fill="auto"/>
            <w:vAlign w:val="bottom"/>
            <w:hideMark/>
          </w:tcPr>
          <w:p w:rsidR="00B90FCB" w:rsidRPr="00B90FCB" w:rsidRDefault="00B90FCB" w:rsidP="00B90FCB">
            <w:pPr>
              <w:spacing w:line="240" w:lineRule="auto"/>
              <w:jc w:val="center"/>
              <w:rPr>
                <w:rFonts w:ascii="Calibri" w:eastAsia="Times New Roman" w:hAnsi="Calibri" w:cs="Calibri"/>
                <w:b/>
                <w:bCs/>
                <w:sz w:val="24"/>
                <w:szCs w:val="24"/>
                <w:lang w:eastAsia="ru-RU"/>
              </w:rPr>
            </w:pPr>
            <w:r w:rsidRPr="00B90FCB">
              <w:rPr>
                <w:rFonts w:ascii="Calibri" w:eastAsia="Times New Roman" w:hAnsi="Calibri" w:cs="Calibri"/>
                <w:b/>
                <w:bCs/>
                <w:sz w:val="24"/>
                <w:szCs w:val="24"/>
                <w:lang w:eastAsia="ru-RU"/>
              </w:rPr>
              <w:t xml:space="preserve">"Объекты строительства, реконструкции, капитального ремонта, сноса по организации "….."(№по реестру, уровень </w:t>
            </w:r>
            <w:proofErr w:type="gramStart"/>
            <w:r w:rsidRPr="00B90FCB">
              <w:rPr>
                <w:rFonts w:ascii="Calibri" w:eastAsia="Times New Roman" w:hAnsi="Calibri" w:cs="Calibri"/>
                <w:b/>
                <w:bCs/>
                <w:sz w:val="24"/>
                <w:szCs w:val="24"/>
                <w:lang w:eastAsia="ru-RU"/>
              </w:rPr>
              <w:t>ВВ</w:t>
            </w:r>
            <w:proofErr w:type="gramEnd"/>
            <w:r w:rsidRPr="00B90FCB">
              <w:rPr>
                <w:rFonts w:ascii="Calibri" w:eastAsia="Times New Roman" w:hAnsi="Calibri" w:cs="Calibri"/>
                <w:b/>
                <w:bCs/>
                <w:sz w:val="24"/>
                <w:szCs w:val="24"/>
                <w:lang w:eastAsia="ru-RU"/>
              </w:rPr>
              <w:t>/ОДО) на 01.01.202___ г.</w:t>
            </w:r>
          </w:p>
        </w:tc>
      </w:tr>
      <w:tr w:rsidR="00B90FCB" w:rsidRPr="00B90FCB" w:rsidTr="000B4499">
        <w:trPr>
          <w:trHeight w:val="300"/>
        </w:trPr>
        <w:tc>
          <w:tcPr>
            <w:tcW w:w="776"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4401" w:type="dxa"/>
            <w:gridSpan w:val="8"/>
            <w:vMerge/>
            <w:tcBorders>
              <w:top w:val="nil"/>
              <w:left w:val="nil"/>
              <w:bottom w:val="nil"/>
              <w:right w:val="nil"/>
            </w:tcBorders>
            <w:vAlign w:val="center"/>
            <w:hideMark/>
          </w:tcPr>
          <w:p w:rsidR="00B90FCB" w:rsidRPr="00B90FCB" w:rsidRDefault="00B90FCB" w:rsidP="00B90FCB">
            <w:pPr>
              <w:spacing w:line="240" w:lineRule="auto"/>
              <w:rPr>
                <w:rFonts w:ascii="Calibri" w:eastAsia="Times New Roman" w:hAnsi="Calibri" w:cs="Calibri"/>
                <w:b/>
                <w:bCs/>
                <w:sz w:val="24"/>
                <w:szCs w:val="24"/>
                <w:lang w:eastAsia="ru-RU"/>
              </w:rPr>
            </w:pPr>
          </w:p>
        </w:tc>
      </w:tr>
      <w:tr w:rsidR="00B90FCB" w:rsidRPr="00B90FCB" w:rsidTr="000B4499">
        <w:trPr>
          <w:trHeight w:val="900"/>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CB" w:rsidRPr="00B90FCB" w:rsidRDefault="00B90FCB" w:rsidP="00B90FCB">
            <w:pPr>
              <w:spacing w:line="240" w:lineRule="auto"/>
              <w:jc w:val="center"/>
              <w:rPr>
                <w:rFonts w:ascii="Calibri" w:eastAsia="Times New Roman" w:hAnsi="Calibri" w:cs="Calibri"/>
                <w:b/>
                <w:bCs/>
                <w:lang w:eastAsia="ru-RU"/>
              </w:rPr>
            </w:pPr>
            <w:r w:rsidRPr="00B90FCB">
              <w:rPr>
                <w:rFonts w:ascii="Calibri" w:eastAsia="Times New Roman" w:hAnsi="Calibri" w:cs="Calibri"/>
                <w:b/>
                <w:bCs/>
                <w:lang w:eastAsia="ru-RU"/>
              </w:rPr>
              <w:t>№</w:t>
            </w:r>
            <w:proofErr w:type="gramStart"/>
            <w:r w:rsidRPr="00B90FCB">
              <w:rPr>
                <w:rFonts w:ascii="Calibri" w:eastAsia="Times New Roman" w:hAnsi="Calibri" w:cs="Calibri"/>
                <w:b/>
                <w:bCs/>
                <w:lang w:eastAsia="ru-RU"/>
              </w:rPr>
              <w:t>п</w:t>
            </w:r>
            <w:proofErr w:type="gramEnd"/>
            <w:r w:rsidRPr="00B90FCB">
              <w:rPr>
                <w:rFonts w:ascii="Calibri" w:eastAsia="Times New Roman" w:hAnsi="Calibri" w:cs="Calibri"/>
                <w:b/>
                <w:bCs/>
                <w:lang w:eastAsia="ru-RU"/>
              </w:rPr>
              <w:t>/п</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CB" w:rsidRPr="00B90FCB" w:rsidRDefault="00B90FCB" w:rsidP="00B90FCB">
            <w:pPr>
              <w:spacing w:line="240" w:lineRule="auto"/>
              <w:jc w:val="center"/>
              <w:rPr>
                <w:rFonts w:ascii="Calibri" w:eastAsia="Times New Roman" w:hAnsi="Calibri" w:cs="Calibri"/>
                <w:b/>
                <w:bCs/>
                <w:lang w:eastAsia="ru-RU"/>
              </w:rPr>
            </w:pPr>
            <w:proofErr w:type="gramStart"/>
            <w:r w:rsidRPr="00B90FCB">
              <w:rPr>
                <w:rFonts w:ascii="Calibri" w:eastAsia="Times New Roman" w:hAnsi="Calibri" w:cs="Calibri"/>
                <w:b/>
                <w:bCs/>
                <w:lang w:eastAsia="ru-RU"/>
              </w:rPr>
              <w:t>Заказчик (застройщик, технический заказчик, генподрядчик, ИНН, адреса и контактные телефоны</w:t>
            </w:r>
            <w:proofErr w:type="gramEnd"/>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CB" w:rsidRPr="00B90FCB" w:rsidRDefault="00B90FCB" w:rsidP="00B90FCB">
            <w:pPr>
              <w:spacing w:line="240" w:lineRule="auto"/>
              <w:jc w:val="center"/>
              <w:rPr>
                <w:rFonts w:ascii="Calibri" w:eastAsia="Times New Roman" w:hAnsi="Calibri" w:cs="Calibri"/>
                <w:b/>
                <w:bCs/>
                <w:lang w:eastAsia="ru-RU"/>
              </w:rPr>
            </w:pPr>
            <w:r w:rsidRPr="00B90FCB">
              <w:rPr>
                <w:rFonts w:ascii="Calibri" w:eastAsia="Times New Roman" w:hAnsi="Calibri" w:cs="Calibri"/>
                <w:b/>
                <w:bCs/>
                <w:lang w:eastAsia="ru-RU"/>
              </w:rPr>
              <w:t xml:space="preserve">Объект                                              (вкл. адрес), категория объекта (особо опасный, технически сложный, уникальный) </w:t>
            </w:r>
          </w:p>
        </w:tc>
        <w:tc>
          <w:tcPr>
            <w:tcW w:w="2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CB" w:rsidRPr="00B90FCB" w:rsidRDefault="00B90FCB" w:rsidP="00B90FCB">
            <w:pPr>
              <w:spacing w:line="240" w:lineRule="auto"/>
              <w:jc w:val="center"/>
              <w:rPr>
                <w:rFonts w:ascii="Calibri" w:eastAsia="Times New Roman" w:hAnsi="Calibri" w:cs="Calibri"/>
                <w:b/>
                <w:bCs/>
                <w:lang w:eastAsia="ru-RU"/>
              </w:rPr>
            </w:pPr>
            <w:r w:rsidRPr="00B90FCB">
              <w:rPr>
                <w:rFonts w:ascii="Calibri" w:eastAsia="Times New Roman" w:hAnsi="Calibri" w:cs="Calibri"/>
                <w:b/>
                <w:bCs/>
                <w:lang w:eastAsia="ru-RU"/>
              </w:rPr>
              <w:t xml:space="preserve"> №  договора (контракта), предме</w:t>
            </w:r>
            <w:proofErr w:type="gramStart"/>
            <w:r w:rsidRPr="00B90FCB">
              <w:rPr>
                <w:rFonts w:ascii="Calibri" w:eastAsia="Times New Roman" w:hAnsi="Calibri" w:cs="Calibri"/>
                <w:b/>
                <w:bCs/>
                <w:lang w:eastAsia="ru-RU"/>
              </w:rPr>
              <w:t>т(</w:t>
            </w:r>
            <w:proofErr w:type="gramEnd"/>
            <w:r w:rsidRPr="00B90FCB">
              <w:rPr>
                <w:rFonts w:ascii="Calibri" w:eastAsia="Times New Roman" w:hAnsi="Calibri" w:cs="Calibri"/>
                <w:b/>
                <w:bCs/>
                <w:lang w:eastAsia="ru-RU"/>
              </w:rPr>
              <w:t xml:space="preserve">строительство, реконструкция, капитальный ремонт, снос) и сроки выполнения работ, также </w:t>
            </w:r>
            <w:r w:rsidRPr="00B90FCB">
              <w:rPr>
                <w:rFonts w:ascii="Calibri" w:eastAsia="Times New Roman" w:hAnsi="Calibri" w:cs="Calibri"/>
                <w:b/>
                <w:bCs/>
                <w:u w:val="single"/>
                <w:lang w:eastAsia="ru-RU"/>
              </w:rPr>
              <w:t>вид контракта*</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CB" w:rsidRPr="00B90FCB" w:rsidRDefault="00B90FCB" w:rsidP="00B90FCB">
            <w:pPr>
              <w:spacing w:line="240" w:lineRule="auto"/>
              <w:jc w:val="center"/>
              <w:rPr>
                <w:rFonts w:ascii="Calibri" w:eastAsia="Times New Roman" w:hAnsi="Calibri" w:cs="Calibri"/>
                <w:b/>
                <w:bCs/>
                <w:lang w:eastAsia="ru-RU"/>
              </w:rPr>
            </w:pPr>
            <w:proofErr w:type="spellStart"/>
            <w:r w:rsidRPr="00B90FCB">
              <w:rPr>
                <w:rFonts w:ascii="Calibri" w:eastAsia="Times New Roman" w:hAnsi="Calibri" w:cs="Calibri"/>
                <w:b/>
                <w:bCs/>
                <w:lang w:eastAsia="ru-RU"/>
              </w:rPr>
              <w:t>Ст-ть</w:t>
            </w:r>
            <w:proofErr w:type="spellEnd"/>
            <w:r w:rsidRPr="00B90FCB">
              <w:rPr>
                <w:rFonts w:ascii="Calibri" w:eastAsia="Times New Roman" w:hAnsi="Calibri" w:cs="Calibri"/>
                <w:b/>
                <w:bCs/>
                <w:lang w:eastAsia="ru-RU"/>
              </w:rPr>
              <w:t xml:space="preserve"> работ по договору с НДС </w:t>
            </w:r>
            <w:r w:rsidRPr="00B90FCB">
              <w:rPr>
                <w:rFonts w:ascii="Calibri" w:eastAsia="Times New Roman" w:hAnsi="Calibri" w:cs="Calibri"/>
                <w:b/>
                <w:bCs/>
                <w:u w:val="single"/>
                <w:lang w:eastAsia="ru-RU"/>
              </w:rPr>
              <w:t>(руб.)</w:t>
            </w:r>
          </w:p>
        </w:tc>
        <w:tc>
          <w:tcPr>
            <w:tcW w:w="4897" w:type="dxa"/>
            <w:gridSpan w:val="3"/>
            <w:tcBorders>
              <w:top w:val="single" w:sz="4" w:space="0" w:color="auto"/>
              <w:left w:val="nil"/>
              <w:bottom w:val="single" w:sz="4" w:space="0" w:color="auto"/>
              <w:right w:val="single" w:sz="4" w:space="0" w:color="auto"/>
            </w:tcBorders>
            <w:shd w:val="clear" w:color="auto" w:fill="auto"/>
            <w:vAlign w:val="center"/>
            <w:hideMark/>
          </w:tcPr>
          <w:p w:rsidR="00B90FCB" w:rsidRPr="00B90FCB" w:rsidRDefault="00B90FCB" w:rsidP="00B90FCB">
            <w:pPr>
              <w:spacing w:line="240" w:lineRule="auto"/>
              <w:jc w:val="center"/>
              <w:rPr>
                <w:rFonts w:ascii="Calibri" w:eastAsia="Times New Roman" w:hAnsi="Calibri" w:cs="Calibri"/>
                <w:b/>
                <w:bCs/>
                <w:lang w:eastAsia="ru-RU"/>
              </w:rPr>
            </w:pPr>
            <w:r w:rsidRPr="00B90FCB">
              <w:rPr>
                <w:rFonts w:ascii="Calibri" w:eastAsia="Times New Roman" w:hAnsi="Calibri" w:cs="Calibri"/>
                <w:b/>
                <w:bCs/>
                <w:lang w:eastAsia="ru-RU"/>
              </w:rPr>
              <w:t>Объем выполненных работ</w:t>
            </w:r>
            <w:proofErr w:type="gramStart"/>
            <w:r w:rsidRPr="00B90FCB">
              <w:rPr>
                <w:rFonts w:ascii="Calibri" w:eastAsia="Times New Roman" w:hAnsi="Calibri" w:cs="Calibri"/>
                <w:b/>
                <w:bCs/>
                <w:lang w:eastAsia="ru-RU"/>
              </w:rPr>
              <w:t xml:space="preserve"> .</w:t>
            </w:r>
            <w:proofErr w:type="gramEnd"/>
            <w:r w:rsidRPr="00B90FCB">
              <w:rPr>
                <w:rFonts w:ascii="Calibri" w:eastAsia="Times New Roman" w:hAnsi="Calibri" w:cs="Calibri"/>
                <w:b/>
                <w:bCs/>
                <w:u w:val="single"/>
                <w:lang w:eastAsia="ru-RU"/>
              </w:rPr>
              <w:t xml:space="preserve"> (</w:t>
            </w:r>
            <w:proofErr w:type="spellStart"/>
            <w:r w:rsidRPr="00B90FCB">
              <w:rPr>
                <w:rFonts w:ascii="Calibri" w:eastAsia="Times New Roman" w:hAnsi="Calibri" w:cs="Calibri"/>
                <w:b/>
                <w:bCs/>
                <w:u w:val="single"/>
                <w:lang w:eastAsia="ru-RU"/>
              </w:rPr>
              <w:t>тыс</w:t>
            </w:r>
            <w:r w:rsidRPr="00B90FCB">
              <w:rPr>
                <w:rFonts w:ascii="Calibri" w:eastAsia="Times New Roman" w:hAnsi="Calibri" w:cs="Calibri"/>
                <w:b/>
                <w:bCs/>
                <w:lang w:eastAsia="ru-RU"/>
              </w:rPr>
              <w:t>.руб</w:t>
            </w:r>
            <w:proofErr w:type="spellEnd"/>
            <w:r w:rsidRPr="00B90FCB">
              <w:rPr>
                <w:rFonts w:ascii="Calibri" w:eastAsia="Times New Roman" w:hAnsi="Calibri" w:cs="Calibri"/>
                <w:b/>
                <w:bCs/>
                <w:lang w:eastAsia="ru-RU"/>
              </w:rPr>
              <w:t>.)</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FCB" w:rsidRPr="00B90FCB" w:rsidRDefault="00B90FCB" w:rsidP="00B90FCB">
            <w:pPr>
              <w:spacing w:line="240" w:lineRule="auto"/>
              <w:jc w:val="center"/>
              <w:rPr>
                <w:rFonts w:ascii="Calibri" w:eastAsia="Times New Roman" w:hAnsi="Calibri" w:cs="Calibri"/>
                <w:b/>
                <w:bCs/>
                <w:lang w:eastAsia="ru-RU"/>
              </w:rPr>
            </w:pPr>
            <w:r w:rsidRPr="00B90FCB">
              <w:rPr>
                <w:rFonts w:ascii="Calibri" w:eastAsia="Times New Roman" w:hAnsi="Calibri" w:cs="Calibri"/>
                <w:b/>
                <w:bCs/>
                <w:lang w:eastAsia="ru-RU"/>
              </w:rPr>
              <w:t xml:space="preserve">Фактический совокупный размер обязательств по договорам ОДО на 31.12.___.                    </w:t>
            </w:r>
            <w:r w:rsidRPr="00B90FCB">
              <w:rPr>
                <w:rFonts w:ascii="Calibri" w:eastAsia="Times New Roman" w:hAnsi="Calibri" w:cs="Calibri"/>
                <w:b/>
                <w:bCs/>
                <w:u w:val="single"/>
                <w:lang w:eastAsia="ru-RU"/>
              </w:rPr>
              <w:t xml:space="preserve">    ( </w:t>
            </w:r>
            <w:proofErr w:type="spellStart"/>
            <w:r w:rsidRPr="00B90FCB">
              <w:rPr>
                <w:rFonts w:ascii="Calibri" w:eastAsia="Times New Roman" w:hAnsi="Calibri" w:cs="Calibri"/>
                <w:b/>
                <w:bCs/>
                <w:u w:val="single"/>
                <w:lang w:eastAsia="ru-RU"/>
              </w:rPr>
              <w:t>тыс</w:t>
            </w:r>
            <w:proofErr w:type="gramStart"/>
            <w:r w:rsidRPr="00B90FCB">
              <w:rPr>
                <w:rFonts w:ascii="Calibri" w:eastAsia="Times New Roman" w:hAnsi="Calibri" w:cs="Calibri"/>
                <w:b/>
                <w:bCs/>
                <w:u w:val="single"/>
                <w:lang w:eastAsia="ru-RU"/>
              </w:rPr>
              <w:t>.</w:t>
            </w:r>
            <w:r w:rsidRPr="00B90FCB">
              <w:rPr>
                <w:rFonts w:ascii="Calibri" w:eastAsia="Times New Roman" w:hAnsi="Calibri" w:cs="Calibri"/>
                <w:b/>
                <w:bCs/>
                <w:lang w:eastAsia="ru-RU"/>
              </w:rPr>
              <w:t>р</w:t>
            </w:r>
            <w:proofErr w:type="gramEnd"/>
            <w:r w:rsidRPr="00B90FCB">
              <w:rPr>
                <w:rFonts w:ascii="Calibri" w:eastAsia="Times New Roman" w:hAnsi="Calibri" w:cs="Calibri"/>
                <w:b/>
                <w:bCs/>
                <w:lang w:eastAsia="ru-RU"/>
              </w:rPr>
              <w:t>уб</w:t>
            </w:r>
            <w:proofErr w:type="spellEnd"/>
            <w:r w:rsidRPr="00B90FCB">
              <w:rPr>
                <w:rFonts w:ascii="Calibri" w:eastAsia="Times New Roman" w:hAnsi="Calibri" w:cs="Calibri"/>
                <w:b/>
                <w:bCs/>
                <w:lang w:eastAsia="ru-RU"/>
              </w:rPr>
              <w:t>.)</w:t>
            </w:r>
          </w:p>
        </w:tc>
      </w:tr>
      <w:tr w:rsidR="00B90FCB" w:rsidRPr="00B90FCB" w:rsidTr="000B4499">
        <w:trPr>
          <w:trHeight w:val="1140"/>
        </w:trPr>
        <w:tc>
          <w:tcPr>
            <w:tcW w:w="776" w:type="dxa"/>
            <w:vMerge/>
            <w:tcBorders>
              <w:top w:val="single" w:sz="4" w:space="0" w:color="auto"/>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c>
          <w:tcPr>
            <w:tcW w:w="1569" w:type="dxa"/>
            <w:vMerge w:val="restart"/>
            <w:tcBorders>
              <w:top w:val="nil"/>
              <w:left w:val="single" w:sz="4" w:space="0" w:color="auto"/>
              <w:bottom w:val="single" w:sz="4" w:space="0" w:color="auto"/>
              <w:right w:val="single" w:sz="4" w:space="0" w:color="auto"/>
            </w:tcBorders>
            <w:shd w:val="clear" w:color="auto" w:fill="auto"/>
            <w:vAlign w:val="center"/>
            <w:hideMark/>
          </w:tcPr>
          <w:p w:rsidR="00B90FCB" w:rsidRPr="00B90FCB" w:rsidRDefault="00B90FCB" w:rsidP="00B90FCB">
            <w:pPr>
              <w:spacing w:line="240" w:lineRule="auto"/>
              <w:jc w:val="center"/>
              <w:rPr>
                <w:rFonts w:ascii="Calibri" w:eastAsia="Times New Roman" w:hAnsi="Calibri" w:cs="Calibri"/>
                <w:b/>
                <w:bCs/>
                <w:lang w:eastAsia="ru-RU"/>
              </w:rPr>
            </w:pPr>
            <w:r w:rsidRPr="00B90FCB">
              <w:rPr>
                <w:rFonts w:ascii="Calibri" w:eastAsia="Times New Roman" w:hAnsi="Calibri" w:cs="Calibri"/>
                <w:b/>
                <w:bCs/>
                <w:lang w:eastAsia="ru-RU"/>
              </w:rPr>
              <w:t>с начала строительства</w:t>
            </w:r>
          </w:p>
        </w:tc>
        <w:tc>
          <w:tcPr>
            <w:tcW w:w="3328" w:type="dxa"/>
            <w:gridSpan w:val="2"/>
            <w:tcBorders>
              <w:top w:val="single" w:sz="4" w:space="0" w:color="auto"/>
              <w:left w:val="nil"/>
              <w:bottom w:val="single" w:sz="4" w:space="0" w:color="auto"/>
              <w:right w:val="single" w:sz="4" w:space="0" w:color="auto"/>
            </w:tcBorders>
            <w:shd w:val="clear" w:color="auto" w:fill="auto"/>
            <w:vAlign w:val="center"/>
            <w:hideMark/>
          </w:tcPr>
          <w:p w:rsidR="00B90FCB" w:rsidRPr="00B90FCB" w:rsidRDefault="00B90FCB" w:rsidP="00B90FCB">
            <w:pPr>
              <w:spacing w:line="240" w:lineRule="auto"/>
              <w:jc w:val="center"/>
              <w:rPr>
                <w:rFonts w:ascii="Calibri" w:eastAsia="Times New Roman" w:hAnsi="Calibri" w:cs="Calibri"/>
                <w:b/>
                <w:bCs/>
                <w:lang w:eastAsia="ru-RU"/>
              </w:rPr>
            </w:pPr>
            <w:r w:rsidRPr="00B90FCB">
              <w:rPr>
                <w:rFonts w:ascii="Calibri" w:eastAsia="Times New Roman" w:hAnsi="Calibri" w:cs="Calibri"/>
                <w:b/>
                <w:bCs/>
                <w:lang w:eastAsia="ru-RU"/>
              </w:rPr>
              <w:t xml:space="preserve">в </w:t>
            </w:r>
            <w:proofErr w:type="spellStart"/>
            <w:r w:rsidRPr="00B90FCB">
              <w:rPr>
                <w:rFonts w:ascii="Calibri" w:eastAsia="Times New Roman" w:hAnsi="Calibri" w:cs="Calibri"/>
                <w:b/>
                <w:bCs/>
                <w:lang w:eastAsia="ru-RU"/>
              </w:rPr>
              <w:t>т.ч</w:t>
            </w:r>
            <w:proofErr w:type="spellEnd"/>
            <w:r w:rsidRPr="00B90FCB">
              <w:rPr>
                <w:rFonts w:ascii="Calibri" w:eastAsia="Times New Roman" w:hAnsi="Calibri" w:cs="Calibri"/>
                <w:b/>
                <w:bCs/>
                <w:lang w:eastAsia="ru-RU"/>
              </w:rPr>
              <w:t>. 202___ г.</w:t>
            </w: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r>
      <w:tr w:rsidR="00B90FCB" w:rsidRPr="00B90FCB" w:rsidTr="000B4499">
        <w:trPr>
          <w:trHeight w:val="1200"/>
        </w:trPr>
        <w:tc>
          <w:tcPr>
            <w:tcW w:w="776" w:type="dxa"/>
            <w:vMerge/>
            <w:tcBorders>
              <w:top w:val="single" w:sz="4" w:space="0" w:color="auto"/>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c>
          <w:tcPr>
            <w:tcW w:w="1569" w:type="dxa"/>
            <w:vMerge/>
            <w:tcBorders>
              <w:top w:val="nil"/>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c>
          <w:tcPr>
            <w:tcW w:w="1400" w:type="dxa"/>
            <w:tcBorders>
              <w:top w:val="nil"/>
              <w:left w:val="nil"/>
              <w:bottom w:val="single" w:sz="4" w:space="0" w:color="auto"/>
              <w:right w:val="single" w:sz="4" w:space="0" w:color="auto"/>
            </w:tcBorders>
            <w:shd w:val="clear" w:color="auto" w:fill="auto"/>
            <w:vAlign w:val="center"/>
            <w:hideMark/>
          </w:tcPr>
          <w:p w:rsidR="00B90FCB" w:rsidRPr="00B90FCB" w:rsidRDefault="00B90FCB" w:rsidP="00B90FCB">
            <w:pPr>
              <w:spacing w:line="240" w:lineRule="auto"/>
              <w:jc w:val="center"/>
              <w:rPr>
                <w:rFonts w:ascii="Calibri" w:eastAsia="Times New Roman" w:hAnsi="Calibri" w:cs="Calibri"/>
                <w:b/>
                <w:bCs/>
                <w:lang w:eastAsia="ru-RU"/>
              </w:rPr>
            </w:pPr>
            <w:r w:rsidRPr="00B90FCB">
              <w:rPr>
                <w:rFonts w:ascii="Calibri" w:eastAsia="Times New Roman" w:hAnsi="Calibri" w:cs="Calibri"/>
                <w:b/>
                <w:bCs/>
                <w:lang w:eastAsia="ru-RU"/>
              </w:rPr>
              <w:t>Общий объем</w:t>
            </w:r>
          </w:p>
        </w:tc>
        <w:tc>
          <w:tcPr>
            <w:tcW w:w="1928" w:type="dxa"/>
            <w:tcBorders>
              <w:top w:val="nil"/>
              <w:left w:val="nil"/>
              <w:bottom w:val="single" w:sz="4" w:space="0" w:color="auto"/>
              <w:right w:val="single" w:sz="4" w:space="0" w:color="auto"/>
            </w:tcBorders>
            <w:shd w:val="clear" w:color="auto" w:fill="auto"/>
            <w:vAlign w:val="center"/>
            <w:hideMark/>
          </w:tcPr>
          <w:p w:rsidR="00B90FCB" w:rsidRPr="00B90FCB" w:rsidRDefault="00B90FCB" w:rsidP="00B90FCB">
            <w:pPr>
              <w:spacing w:line="240" w:lineRule="auto"/>
              <w:jc w:val="center"/>
              <w:rPr>
                <w:rFonts w:ascii="Calibri" w:eastAsia="Times New Roman" w:hAnsi="Calibri" w:cs="Calibri"/>
                <w:b/>
                <w:bCs/>
                <w:lang w:eastAsia="ru-RU"/>
              </w:rPr>
            </w:pPr>
            <w:r w:rsidRPr="00B90FCB">
              <w:rPr>
                <w:rFonts w:ascii="Calibri" w:eastAsia="Times New Roman" w:hAnsi="Calibri" w:cs="Calibri"/>
                <w:b/>
                <w:bCs/>
                <w:lang w:eastAsia="ru-RU"/>
              </w:rPr>
              <w:t xml:space="preserve">в </w:t>
            </w:r>
            <w:proofErr w:type="spellStart"/>
            <w:r w:rsidRPr="00B90FCB">
              <w:rPr>
                <w:rFonts w:ascii="Calibri" w:eastAsia="Times New Roman" w:hAnsi="Calibri" w:cs="Calibri"/>
                <w:b/>
                <w:bCs/>
                <w:lang w:eastAsia="ru-RU"/>
              </w:rPr>
              <w:t>т.ч</w:t>
            </w:r>
            <w:proofErr w:type="gramStart"/>
            <w:r w:rsidRPr="00B90FCB">
              <w:rPr>
                <w:rFonts w:ascii="Calibri" w:eastAsia="Times New Roman" w:hAnsi="Calibri" w:cs="Calibri"/>
                <w:b/>
                <w:bCs/>
                <w:lang w:eastAsia="ru-RU"/>
              </w:rPr>
              <w:t>.с</w:t>
            </w:r>
            <w:proofErr w:type="gramEnd"/>
            <w:r w:rsidRPr="00B90FCB">
              <w:rPr>
                <w:rFonts w:ascii="Calibri" w:eastAsia="Times New Roman" w:hAnsi="Calibri" w:cs="Calibri"/>
                <w:b/>
                <w:bCs/>
                <w:lang w:eastAsia="ru-RU"/>
              </w:rPr>
              <w:t>обственными</w:t>
            </w:r>
            <w:proofErr w:type="spellEnd"/>
            <w:r w:rsidRPr="00B90FCB">
              <w:rPr>
                <w:rFonts w:ascii="Calibri" w:eastAsia="Times New Roman" w:hAnsi="Calibri" w:cs="Calibri"/>
                <w:b/>
                <w:bCs/>
                <w:lang w:eastAsia="ru-RU"/>
              </w:rPr>
              <w:t xml:space="preserve"> силами</w:t>
            </w: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B90FCB" w:rsidRPr="00B90FCB" w:rsidRDefault="00B90FCB" w:rsidP="00B90FCB">
            <w:pPr>
              <w:spacing w:line="240" w:lineRule="auto"/>
              <w:rPr>
                <w:rFonts w:ascii="Calibri" w:eastAsia="Times New Roman" w:hAnsi="Calibri" w:cs="Calibri"/>
                <w:b/>
                <w:bCs/>
                <w:lang w:eastAsia="ru-RU"/>
              </w:rPr>
            </w:pPr>
          </w:p>
        </w:tc>
      </w:tr>
      <w:tr w:rsidR="00B90FCB" w:rsidRPr="00B90FCB" w:rsidTr="000B4499">
        <w:trPr>
          <w:trHeight w:val="300"/>
        </w:trPr>
        <w:tc>
          <w:tcPr>
            <w:tcW w:w="776" w:type="dxa"/>
            <w:tcBorders>
              <w:top w:val="nil"/>
              <w:left w:val="single" w:sz="4" w:space="0" w:color="auto"/>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2060" w:type="dxa"/>
            <w:tcBorders>
              <w:top w:val="nil"/>
              <w:left w:val="nil"/>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960" w:type="dxa"/>
            <w:tcBorders>
              <w:top w:val="nil"/>
              <w:left w:val="nil"/>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2532" w:type="dxa"/>
            <w:tcBorders>
              <w:top w:val="nil"/>
              <w:left w:val="nil"/>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480" w:type="dxa"/>
            <w:tcBorders>
              <w:top w:val="nil"/>
              <w:left w:val="nil"/>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569" w:type="dxa"/>
            <w:tcBorders>
              <w:top w:val="nil"/>
              <w:left w:val="nil"/>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928" w:type="dxa"/>
            <w:tcBorders>
              <w:top w:val="nil"/>
              <w:left w:val="nil"/>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472" w:type="dxa"/>
            <w:tcBorders>
              <w:top w:val="nil"/>
              <w:left w:val="nil"/>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r>
      <w:tr w:rsidR="00B90FCB" w:rsidRPr="00B90FCB" w:rsidTr="000B4499">
        <w:trPr>
          <w:trHeight w:val="30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2532" w:type="dxa"/>
            <w:tcBorders>
              <w:top w:val="single" w:sz="4" w:space="0" w:color="auto"/>
              <w:left w:val="nil"/>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569" w:type="dxa"/>
            <w:tcBorders>
              <w:top w:val="nil"/>
              <w:left w:val="nil"/>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400" w:type="dxa"/>
            <w:tcBorders>
              <w:top w:val="nil"/>
              <w:left w:val="nil"/>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928" w:type="dxa"/>
            <w:tcBorders>
              <w:top w:val="nil"/>
              <w:left w:val="nil"/>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472" w:type="dxa"/>
            <w:tcBorders>
              <w:top w:val="nil"/>
              <w:left w:val="nil"/>
              <w:bottom w:val="single" w:sz="4" w:space="0" w:color="auto"/>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r>
      <w:tr w:rsidR="00B90FCB" w:rsidRPr="00B90FCB" w:rsidTr="000B4499">
        <w:trPr>
          <w:trHeight w:val="300"/>
        </w:trPr>
        <w:tc>
          <w:tcPr>
            <w:tcW w:w="776" w:type="dxa"/>
            <w:tcBorders>
              <w:top w:val="nil"/>
              <w:left w:val="single" w:sz="4" w:space="0" w:color="auto"/>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2060" w:type="dxa"/>
            <w:tcBorders>
              <w:top w:val="nil"/>
              <w:left w:val="nil"/>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Итого:</w:t>
            </w:r>
          </w:p>
        </w:tc>
        <w:tc>
          <w:tcPr>
            <w:tcW w:w="1960" w:type="dxa"/>
            <w:tcBorders>
              <w:top w:val="nil"/>
              <w:left w:val="nil"/>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2532" w:type="dxa"/>
            <w:tcBorders>
              <w:top w:val="nil"/>
              <w:left w:val="nil"/>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480" w:type="dxa"/>
            <w:tcBorders>
              <w:top w:val="nil"/>
              <w:left w:val="nil"/>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569" w:type="dxa"/>
            <w:tcBorders>
              <w:top w:val="nil"/>
              <w:left w:val="nil"/>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400" w:type="dxa"/>
            <w:tcBorders>
              <w:top w:val="nil"/>
              <w:left w:val="nil"/>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928" w:type="dxa"/>
            <w:tcBorders>
              <w:top w:val="nil"/>
              <w:left w:val="nil"/>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c>
          <w:tcPr>
            <w:tcW w:w="1472" w:type="dxa"/>
            <w:tcBorders>
              <w:top w:val="nil"/>
              <w:left w:val="nil"/>
              <w:bottom w:val="nil"/>
              <w:right w:val="single" w:sz="4" w:space="0" w:color="auto"/>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r w:rsidRPr="00B90FCB">
              <w:rPr>
                <w:rFonts w:ascii="Calibri" w:eastAsia="Times New Roman" w:hAnsi="Calibri" w:cs="Calibri"/>
                <w:lang w:eastAsia="ru-RU"/>
              </w:rPr>
              <w:t> </w:t>
            </w:r>
          </w:p>
        </w:tc>
      </w:tr>
      <w:tr w:rsidR="00B90FCB" w:rsidRPr="00B90FCB" w:rsidTr="000B4499">
        <w:trPr>
          <w:trHeight w:val="300"/>
        </w:trPr>
        <w:tc>
          <w:tcPr>
            <w:tcW w:w="776"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4401" w:type="dxa"/>
            <w:gridSpan w:val="8"/>
            <w:vMerge w:val="restart"/>
            <w:tcBorders>
              <w:top w:val="nil"/>
              <w:left w:val="nil"/>
              <w:bottom w:val="nil"/>
              <w:right w:val="nil"/>
            </w:tcBorders>
            <w:shd w:val="clear" w:color="auto" w:fill="auto"/>
            <w:hideMark/>
          </w:tcPr>
          <w:p w:rsidR="00B90FCB" w:rsidRPr="00B90FCB" w:rsidRDefault="00B90FCB" w:rsidP="00B90FCB">
            <w:pPr>
              <w:spacing w:line="240" w:lineRule="auto"/>
              <w:jc w:val="both"/>
              <w:rPr>
                <w:rFonts w:ascii="Calibri" w:eastAsia="Times New Roman" w:hAnsi="Calibri" w:cs="Calibri"/>
                <w:lang w:eastAsia="ru-RU"/>
              </w:rPr>
            </w:pPr>
            <w:r w:rsidRPr="00B90FCB">
              <w:rPr>
                <w:rFonts w:ascii="Calibri" w:eastAsia="Times New Roman" w:hAnsi="Calibri" w:cs="Calibri"/>
                <w:lang w:eastAsia="ru-RU"/>
              </w:rPr>
              <w:t xml:space="preserve">* указать, по какому ФЗ заключаются Ваши договора (контракты). А именно:                                                                                                                                         </w:t>
            </w:r>
            <w:r w:rsidRPr="00B90FCB">
              <w:rPr>
                <w:rFonts w:ascii="Calibri" w:eastAsia="Times New Roman" w:hAnsi="Calibri" w:cs="Calibri"/>
                <w:u w:val="single"/>
                <w:lang w:eastAsia="ru-RU"/>
              </w:rPr>
              <w:t xml:space="preserve"> </w:t>
            </w:r>
            <w:r w:rsidRPr="00B90FCB">
              <w:rPr>
                <w:rFonts w:ascii="Calibri" w:eastAsia="Times New Roman" w:hAnsi="Calibri" w:cs="Calibri"/>
                <w:u w:val="single"/>
                <w:lang w:eastAsia="ru-RU"/>
              </w:rPr>
              <w:lastRenderedPageBreak/>
              <w:t>ФЗ №223-ФЗ от 18.07.2011г</w:t>
            </w:r>
            <w:r w:rsidRPr="00B90FCB">
              <w:rPr>
                <w:rFonts w:ascii="Calibri" w:eastAsia="Times New Roman" w:hAnsi="Calibri" w:cs="Calibri"/>
                <w:lang w:eastAsia="ru-RU"/>
              </w:rPr>
              <w:t xml:space="preserve">. "О закупках товаров, работ, услуг отдельными видами юридических лиц" (в графе 223-ФЗ)                                                                                                                                                          </w:t>
            </w:r>
            <w:r w:rsidRPr="00B90FCB">
              <w:rPr>
                <w:rFonts w:ascii="Calibri" w:eastAsia="Times New Roman" w:hAnsi="Calibri" w:cs="Calibri"/>
                <w:u w:val="single"/>
                <w:lang w:eastAsia="ru-RU"/>
              </w:rPr>
              <w:t>ФЗ №44-ФЗ от 05.04.2013г.</w:t>
            </w:r>
            <w:r w:rsidRPr="00B90FCB">
              <w:rPr>
                <w:rFonts w:ascii="Calibri" w:eastAsia="Times New Roman" w:hAnsi="Calibri" w:cs="Calibri"/>
                <w:lang w:eastAsia="ru-RU"/>
              </w:rPr>
              <w:t xml:space="preserve"> "О контрактной системе в сфере закупок товаров, работ, услуг для обеспечения государственных и муниципальных нужд" (в графе 44-ФЗ)                                                                                                                                                                                            </w:t>
            </w:r>
          </w:p>
          <w:p w:rsidR="00B90FCB" w:rsidRPr="00B90FCB" w:rsidRDefault="00B90FCB" w:rsidP="00B90FCB">
            <w:pPr>
              <w:spacing w:line="240" w:lineRule="auto"/>
              <w:jc w:val="both"/>
              <w:rPr>
                <w:rFonts w:ascii="Calibri" w:eastAsia="Times New Roman" w:hAnsi="Calibri" w:cs="Calibri"/>
                <w:lang w:eastAsia="ru-RU"/>
              </w:rPr>
            </w:pPr>
            <w:r w:rsidRPr="00B90FCB">
              <w:rPr>
                <w:rFonts w:ascii="Calibri" w:eastAsia="Times New Roman" w:hAnsi="Calibri" w:cs="Calibri"/>
                <w:lang w:eastAsia="ru-RU"/>
              </w:rPr>
              <w:t xml:space="preserve">                    </w:t>
            </w:r>
            <w:r w:rsidRPr="00B90FCB">
              <w:rPr>
                <w:rFonts w:ascii="Calibri" w:eastAsia="Times New Roman" w:hAnsi="Calibri" w:cs="Calibri"/>
                <w:u w:val="single"/>
                <w:lang w:eastAsia="ru-RU"/>
              </w:rPr>
              <w:t xml:space="preserve">Постановление Правительства РФ №615 от 01.07.2016г. </w:t>
            </w:r>
            <w:r w:rsidRPr="00B90FCB">
              <w:rPr>
                <w:rFonts w:ascii="Calibri" w:eastAsia="Times New Roman" w:hAnsi="Calibri" w:cs="Calibri"/>
                <w:lang w:eastAsia="ru-RU"/>
              </w:rPr>
              <w:t xml:space="preserve"> "О порядке привлечения подрядных </w:t>
            </w:r>
            <w:proofErr w:type="spellStart"/>
            <w:r w:rsidRPr="00B90FCB">
              <w:rPr>
                <w:rFonts w:ascii="Calibri" w:eastAsia="Times New Roman" w:hAnsi="Calibri" w:cs="Calibri"/>
                <w:lang w:eastAsia="ru-RU"/>
              </w:rPr>
              <w:t>орг-ий</w:t>
            </w:r>
            <w:proofErr w:type="spellEnd"/>
            <w:r w:rsidRPr="00B90FCB">
              <w:rPr>
                <w:rFonts w:ascii="Calibri" w:eastAsia="Times New Roman" w:hAnsi="Calibri" w:cs="Calibri"/>
                <w:lang w:eastAsia="ru-RU"/>
              </w:rPr>
              <w:t xml:space="preserve"> для оказания услуг и (или) выполнения работ по кап</w:t>
            </w:r>
            <w:proofErr w:type="gramStart"/>
            <w:r w:rsidRPr="00B90FCB">
              <w:rPr>
                <w:rFonts w:ascii="Calibri" w:eastAsia="Times New Roman" w:hAnsi="Calibri" w:cs="Calibri"/>
                <w:lang w:eastAsia="ru-RU"/>
              </w:rPr>
              <w:t>.</w:t>
            </w:r>
            <w:proofErr w:type="gramEnd"/>
            <w:r w:rsidRPr="00B90FCB">
              <w:rPr>
                <w:rFonts w:ascii="Calibri" w:eastAsia="Times New Roman" w:hAnsi="Calibri" w:cs="Calibri"/>
                <w:lang w:eastAsia="ru-RU"/>
              </w:rPr>
              <w:t xml:space="preserve"> </w:t>
            </w:r>
            <w:proofErr w:type="gramStart"/>
            <w:r w:rsidRPr="00B90FCB">
              <w:rPr>
                <w:rFonts w:ascii="Calibri" w:eastAsia="Times New Roman" w:hAnsi="Calibri" w:cs="Calibri"/>
                <w:lang w:eastAsia="ru-RU"/>
              </w:rPr>
              <w:t>р</w:t>
            </w:r>
            <w:proofErr w:type="gramEnd"/>
            <w:r w:rsidRPr="00B90FCB">
              <w:rPr>
                <w:rFonts w:ascii="Calibri" w:eastAsia="Times New Roman" w:hAnsi="Calibri" w:cs="Calibri"/>
                <w:lang w:eastAsia="ru-RU"/>
              </w:rPr>
              <w:t xml:space="preserve">емонту общего имущества в </w:t>
            </w:r>
            <w:proofErr w:type="spellStart"/>
            <w:r w:rsidRPr="00B90FCB">
              <w:rPr>
                <w:rFonts w:ascii="Calibri" w:eastAsia="Times New Roman" w:hAnsi="Calibri" w:cs="Calibri"/>
                <w:lang w:eastAsia="ru-RU"/>
              </w:rPr>
              <w:t>многокв</w:t>
            </w:r>
            <w:proofErr w:type="spellEnd"/>
            <w:r w:rsidRPr="00B90FCB">
              <w:rPr>
                <w:rFonts w:ascii="Calibri" w:eastAsia="Times New Roman" w:hAnsi="Calibri" w:cs="Calibri"/>
                <w:lang w:eastAsia="ru-RU"/>
              </w:rPr>
              <w:t xml:space="preserve">. доме и порядке осуществления закупок товаров, работ, услуг в целях выполнения функций специализированной НКО, осуществляющей </w:t>
            </w:r>
            <w:proofErr w:type="spellStart"/>
            <w:r w:rsidRPr="00B90FCB">
              <w:rPr>
                <w:rFonts w:ascii="Calibri" w:eastAsia="Times New Roman" w:hAnsi="Calibri" w:cs="Calibri"/>
                <w:lang w:eastAsia="ru-RU"/>
              </w:rPr>
              <w:t>деят-ть</w:t>
            </w:r>
            <w:proofErr w:type="spellEnd"/>
            <w:r w:rsidRPr="00B90FCB">
              <w:rPr>
                <w:rFonts w:ascii="Calibri" w:eastAsia="Times New Roman" w:hAnsi="Calibri" w:cs="Calibri"/>
                <w:lang w:eastAsia="ru-RU"/>
              </w:rPr>
              <w:t xml:space="preserve">, направленную на обеспечение проведения кап. ремонта общего имущества в многоквартирных домах" (в графе ПП РФ 615)  </w:t>
            </w:r>
          </w:p>
          <w:p w:rsidR="00B90FCB" w:rsidRPr="00B90FCB" w:rsidRDefault="00B90FCB" w:rsidP="00B90FCB">
            <w:pPr>
              <w:spacing w:line="240" w:lineRule="auto"/>
              <w:jc w:val="both"/>
              <w:rPr>
                <w:rFonts w:ascii="Calibri" w:eastAsia="Times New Roman" w:hAnsi="Calibri" w:cs="Calibri"/>
                <w:lang w:eastAsia="ru-RU"/>
              </w:rPr>
            </w:pPr>
            <w:r w:rsidRPr="00B90FCB">
              <w:rPr>
                <w:rFonts w:ascii="Calibri" w:eastAsia="Times New Roman" w:hAnsi="Calibri" w:cs="Calibri"/>
                <w:lang w:eastAsia="ru-RU"/>
              </w:rPr>
              <w:t>**вся таблица должна быть заполнена полностью, без пропусков</w:t>
            </w:r>
          </w:p>
        </w:tc>
      </w:tr>
      <w:tr w:rsidR="00B90FCB" w:rsidRPr="00B90FCB" w:rsidTr="000B4499">
        <w:trPr>
          <w:trHeight w:val="2670"/>
        </w:trPr>
        <w:tc>
          <w:tcPr>
            <w:tcW w:w="776" w:type="dxa"/>
            <w:tcBorders>
              <w:top w:val="nil"/>
              <w:left w:val="nil"/>
              <w:bottom w:val="nil"/>
              <w:right w:val="nil"/>
            </w:tcBorders>
            <w:shd w:val="clear" w:color="auto" w:fill="auto"/>
            <w:noWrap/>
            <w:vAlign w:val="bottom"/>
            <w:hideMark/>
          </w:tcPr>
          <w:p w:rsidR="00B90FCB" w:rsidRPr="00B90FCB" w:rsidRDefault="00B90FCB" w:rsidP="00B90FCB">
            <w:pPr>
              <w:spacing w:line="240" w:lineRule="auto"/>
              <w:rPr>
                <w:rFonts w:ascii="Calibri" w:eastAsia="Times New Roman" w:hAnsi="Calibri" w:cs="Calibri"/>
                <w:lang w:eastAsia="ru-RU"/>
              </w:rPr>
            </w:pPr>
          </w:p>
        </w:tc>
        <w:tc>
          <w:tcPr>
            <w:tcW w:w="14401" w:type="dxa"/>
            <w:gridSpan w:val="8"/>
            <w:vMerge/>
            <w:tcBorders>
              <w:top w:val="nil"/>
              <w:left w:val="nil"/>
              <w:bottom w:val="nil"/>
              <w:right w:val="nil"/>
            </w:tcBorders>
            <w:vAlign w:val="center"/>
            <w:hideMark/>
          </w:tcPr>
          <w:p w:rsidR="00B90FCB" w:rsidRPr="00B90FCB" w:rsidRDefault="00B90FCB" w:rsidP="00B90FCB">
            <w:pPr>
              <w:spacing w:line="240" w:lineRule="auto"/>
              <w:rPr>
                <w:rFonts w:ascii="Calibri" w:eastAsia="Times New Roman" w:hAnsi="Calibri" w:cs="Calibri"/>
                <w:lang w:eastAsia="ru-RU"/>
              </w:rPr>
            </w:pPr>
          </w:p>
        </w:tc>
      </w:tr>
    </w:tbl>
    <w:p w:rsidR="00B90FCB" w:rsidRPr="00B90FCB" w:rsidRDefault="00B90FCB" w:rsidP="00B90FCB">
      <w:pPr>
        <w:spacing w:after="200"/>
        <w:rPr>
          <w:rFonts w:ascii="Calibri" w:eastAsia="Calibri" w:hAnsi="Calibri" w:cs="Times New Roman"/>
          <w:noProof/>
          <w:color w:val="auto"/>
          <w:lang w:eastAsia="ru-RU"/>
        </w:rPr>
      </w:pPr>
    </w:p>
    <w:p w:rsidR="00B90FCB" w:rsidRPr="00B90FCB" w:rsidRDefault="00B90FCB" w:rsidP="00B90FCB">
      <w:pPr>
        <w:spacing w:after="200"/>
        <w:rPr>
          <w:rFonts w:ascii="Calibri" w:eastAsia="Calibri" w:hAnsi="Calibri" w:cs="Times New Roman"/>
          <w:noProof/>
          <w:color w:val="auto"/>
          <w:lang w:eastAsia="ru-RU"/>
        </w:rPr>
      </w:pPr>
    </w:p>
    <w:p w:rsidR="00B90FCB" w:rsidRPr="00B90FCB" w:rsidRDefault="00B90FCB" w:rsidP="00B90FCB">
      <w:pPr>
        <w:spacing w:after="200"/>
        <w:rPr>
          <w:rFonts w:ascii="Calibri" w:eastAsia="Calibri" w:hAnsi="Calibri" w:cs="Times New Roman"/>
          <w:noProof/>
          <w:color w:val="auto"/>
          <w:lang w:eastAsia="ru-RU"/>
        </w:rPr>
        <w:sectPr w:rsidR="00B90FCB" w:rsidRPr="00B90FCB" w:rsidSect="004E3BB2">
          <w:footerReference w:type="default" r:id="rId12"/>
          <w:headerReference w:type="first" r:id="rId13"/>
          <w:footerReference w:type="first" r:id="rId14"/>
          <w:pgSz w:w="16817" w:h="11901" w:orient="landscape"/>
          <w:pgMar w:top="851" w:right="567" w:bottom="567" w:left="454" w:header="720" w:footer="720" w:gutter="0"/>
          <w:pgNumType w:start="0"/>
          <w:cols w:space="720"/>
          <w:titlePg/>
          <w:docGrid w:linePitch="299"/>
        </w:sectPr>
      </w:pPr>
    </w:p>
    <w:p w:rsidR="00B90FCB" w:rsidRPr="00B90FCB" w:rsidRDefault="00B90FCB" w:rsidP="00B90FCB">
      <w:pPr>
        <w:spacing w:after="200"/>
        <w:rPr>
          <w:rFonts w:ascii="Calibri" w:eastAsia="Calibri" w:hAnsi="Calibri" w:cs="Times New Roman"/>
          <w:color w:val="auto"/>
          <w:lang w:eastAsia="en-US"/>
        </w:rPr>
      </w:pPr>
    </w:p>
    <w:p w:rsidR="00B90FCB" w:rsidRPr="00B90FCB" w:rsidRDefault="00B90FCB" w:rsidP="00B90FCB">
      <w:pPr>
        <w:spacing w:line="240" w:lineRule="auto"/>
        <w:jc w:val="right"/>
        <w:textAlignment w:val="top"/>
        <w:rPr>
          <w:rFonts w:ascii="Times New Roman" w:hAnsi="Times New Roman" w:cs="Times New Roman"/>
        </w:rPr>
      </w:pPr>
      <w:r w:rsidRPr="00B90FCB">
        <w:rPr>
          <w:rFonts w:ascii="Times New Roman" w:hAnsi="Times New Roman" w:cs="Times New Roman"/>
          <w:b/>
          <w:i/>
          <w:sz w:val="28"/>
          <w:szCs w:val="28"/>
        </w:rPr>
        <w:t xml:space="preserve">   Приложение 3</w:t>
      </w:r>
      <w:r w:rsidRPr="00B90FCB">
        <w:rPr>
          <w:rFonts w:ascii="Times New Roman" w:hAnsi="Times New Roman" w:cs="Times New Roman"/>
          <w:b/>
          <w:i/>
          <w:sz w:val="28"/>
          <w:szCs w:val="28"/>
        </w:rPr>
        <w:br/>
      </w:r>
      <w:r w:rsidRPr="00B90FCB">
        <w:rPr>
          <w:rFonts w:ascii="Times New Roman" w:hAnsi="Times New Roman" w:cs="Times New Roman"/>
        </w:rPr>
        <w:t>к Положению о проведении Ассоциацией саморегулируемой  организацией</w:t>
      </w:r>
    </w:p>
    <w:p w:rsidR="00B90FCB" w:rsidRPr="00B90FCB" w:rsidRDefault="00B90FCB" w:rsidP="00B90FCB">
      <w:pPr>
        <w:spacing w:line="240" w:lineRule="auto"/>
        <w:jc w:val="right"/>
        <w:textAlignment w:val="top"/>
        <w:rPr>
          <w:rFonts w:ascii="Times New Roman" w:hAnsi="Times New Roman" w:cs="Times New Roman"/>
        </w:rPr>
      </w:pPr>
      <w:r w:rsidRPr="00B90FCB">
        <w:rPr>
          <w:rFonts w:ascii="Times New Roman" w:hAnsi="Times New Roman" w:cs="Times New Roman"/>
        </w:rPr>
        <w:t xml:space="preserve">Ярославской  области «ГЛАВВЕРХНЕВОЛЖСКСТРОЙ»   </w:t>
      </w:r>
    </w:p>
    <w:p w:rsidR="00B90FCB" w:rsidRPr="00B90FCB" w:rsidRDefault="00B90FCB" w:rsidP="00B90FCB">
      <w:pPr>
        <w:spacing w:line="240" w:lineRule="auto"/>
        <w:jc w:val="right"/>
        <w:textAlignment w:val="top"/>
        <w:rPr>
          <w:rFonts w:ascii="Times New Roman" w:hAnsi="Times New Roman" w:cs="Times New Roman"/>
        </w:rPr>
      </w:pPr>
      <w:r w:rsidRPr="00B90FCB">
        <w:rPr>
          <w:rFonts w:ascii="Times New Roman" w:hAnsi="Times New Roman" w:cs="Times New Roman"/>
        </w:rPr>
        <w:t xml:space="preserve">анализа деятельности своих членов на основании информации, </w:t>
      </w:r>
    </w:p>
    <w:p w:rsidR="00B90FCB" w:rsidRPr="00B90FCB" w:rsidRDefault="00B90FCB" w:rsidP="00B90FCB">
      <w:pPr>
        <w:spacing w:after="200"/>
        <w:ind w:left="4956" w:firstLine="708"/>
        <w:jc w:val="right"/>
        <w:rPr>
          <w:rFonts w:ascii="Times New Roman" w:hAnsi="Times New Roman" w:cs="Times New Roman"/>
        </w:rPr>
      </w:pPr>
      <w:proofErr w:type="gramStart"/>
      <w:r w:rsidRPr="00B90FCB">
        <w:rPr>
          <w:rFonts w:ascii="Times New Roman" w:hAnsi="Times New Roman" w:cs="Times New Roman"/>
        </w:rPr>
        <w:t>представляемой  ими  в форме отчетов.</w:t>
      </w:r>
      <w:proofErr w:type="gramEnd"/>
    </w:p>
    <w:p w:rsidR="00B90FCB" w:rsidRPr="00B90FCB" w:rsidRDefault="00B90FCB" w:rsidP="00B90FCB">
      <w:pPr>
        <w:jc w:val="center"/>
        <w:rPr>
          <w:rFonts w:ascii="Times New Roman" w:eastAsia="Calibri" w:hAnsi="Times New Roman" w:cs="Times New Roman"/>
          <w:b/>
          <w:color w:val="auto"/>
          <w:sz w:val="32"/>
          <w:szCs w:val="32"/>
          <w:lang w:eastAsia="en-US"/>
        </w:rPr>
      </w:pPr>
      <w:r w:rsidRPr="00B90FCB">
        <w:rPr>
          <w:rFonts w:ascii="Times New Roman" w:eastAsia="Calibri" w:hAnsi="Times New Roman" w:cs="Times New Roman"/>
          <w:b/>
          <w:color w:val="auto"/>
          <w:sz w:val="32"/>
          <w:szCs w:val="32"/>
          <w:lang w:eastAsia="en-US"/>
        </w:rPr>
        <w:t xml:space="preserve">Сведения </w:t>
      </w:r>
    </w:p>
    <w:p w:rsidR="00B90FCB" w:rsidRPr="00B90FCB" w:rsidRDefault="00B90FCB" w:rsidP="00B90FCB">
      <w:pPr>
        <w:jc w:val="center"/>
        <w:rPr>
          <w:rFonts w:ascii="Times New Roman" w:eastAsia="Calibri" w:hAnsi="Times New Roman" w:cs="Times New Roman"/>
          <w:b/>
          <w:color w:val="auto"/>
          <w:sz w:val="32"/>
          <w:szCs w:val="32"/>
          <w:lang w:eastAsia="en-US"/>
        </w:rPr>
      </w:pPr>
      <w:r w:rsidRPr="00B90FCB">
        <w:rPr>
          <w:rFonts w:ascii="Times New Roman" w:eastAsia="Calibri" w:hAnsi="Times New Roman" w:cs="Times New Roman"/>
          <w:b/>
          <w:color w:val="auto"/>
          <w:sz w:val="24"/>
          <w:szCs w:val="24"/>
          <w:lang w:eastAsia="en-US"/>
        </w:rPr>
        <w:t xml:space="preserve">о годовом объеме выполненных работ  (строительно-монтажных работ, работ по осуществлению строительного  контроля, сноса объектов капитального строительства)   </w:t>
      </w:r>
      <w:r w:rsidRPr="00B90FCB">
        <w:rPr>
          <w:rFonts w:ascii="Calibri" w:eastAsia="Calibri" w:hAnsi="Calibri" w:cs="Times New Roman"/>
          <w:b/>
          <w:color w:val="auto"/>
          <w:lang w:eastAsia="en-US"/>
        </w:rPr>
        <w:t>за _______ год</w:t>
      </w:r>
    </w:p>
    <w:p w:rsidR="00B90FCB" w:rsidRPr="00B90FCB" w:rsidRDefault="00B90FCB" w:rsidP="00B90FCB">
      <w:pPr>
        <w:rPr>
          <w:rFonts w:ascii="Times New Roman" w:eastAsia="Calibri" w:hAnsi="Times New Roman" w:cs="Times New Roman"/>
          <w:b/>
          <w:color w:val="auto"/>
          <w:sz w:val="24"/>
          <w:szCs w:val="24"/>
          <w:lang w:eastAsia="en-US"/>
        </w:rPr>
      </w:pPr>
    </w:p>
    <w:p w:rsidR="00B90FCB" w:rsidRPr="00B90FCB" w:rsidRDefault="00B90FCB" w:rsidP="00B90FCB">
      <w:pPr>
        <w:spacing w:after="200"/>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 xml:space="preserve">Годовой объем выполненных работ без НДС  составил _________  тыс. руб., в том числе:  - выполнено СМР ______ тыс.  руб., </w:t>
      </w:r>
      <w:r w:rsidRPr="00B90FCB">
        <w:rPr>
          <w:rFonts w:ascii="Calibri" w:eastAsia="Calibri" w:hAnsi="Calibri" w:cs="Times New Roman"/>
          <w:color w:val="auto"/>
          <w:sz w:val="20"/>
          <w:szCs w:val="20"/>
          <w:lang w:eastAsia="en-US"/>
        </w:rPr>
        <w:t>(для членов Ассоциации, выполнявших работы собственными силами, в качестве подрядчика, ген. подрядчика)</w:t>
      </w:r>
    </w:p>
    <w:p w:rsidR="00B90FCB" w:rsidRPr="00B90FCB" w:rsidRDefault="00B90FCB" w:rsidP="00B90FCB">
      <w:pPr>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 выполнено работ по осуществлению строительного     контроля ______   тыс. руб.,</w:t>
      </w:r>
    </w:p>
    <w:p w:rsidR="00B90FCB" w:rsidRPr="00B90FCB" w:rsidRDefault="00B90FCB" w:rsidP="00B90FCB">
      <w:pPr>
        <w:rPr>
          <w:rFonts w:ascii="Calibri" w:eastAsia="Calibri" w:hAnsi="Calibri" w:cs="Times New Roman"/>
          <w:color w:val="auto"/>
          <w:lang w:eastAsia="en-US"/>
        </w:rPr>
      </w:pPr>
      <w:r w:rsidRPr="00B90FCB">
        <w:rPr>
          <w:rFonts w:ascii="Calibri" w:eastAsia="Calibri" w:hAnsi="Calibri" w:cs="Times New Roman"/>
          <w:color w:val="auto"/>
          <w:sz w:val="20"/>
          <w:szCs w:val="20"/>
          <w:lang w:eastAsia="en-US"/>
        </w:rPr>
        <w:t xml:space="preserve">(для </w:t>
      </w:r>
      <w:proofErr w:type="spellStart"/>
      <w:r w:rsidRPr="00B90FCB">
        <w:rPr>
          <w:rFonts w:ascii="Calibri" w:eastAsia="Calibri" w:hAnsi="Calibri" w:cs="Times New Roman"/>
          <w:color w:val="auto"/>
          <w:sz w:val="20"/>
          <w:szCs w:val="20"/>
          <w:lang w:eastAsia="en-US"/>
        </w:rPr>
        <w:t>техзаказчиков</w:t>
      </w:r>
      <w:proofErr w:type="spellEnd"/>
      <w:r w:rsidRPr="00B90FCB">
        <w:rPr>
          <w:rFonts w:ascii="Calibri" w:eastAsia="Calibri" w:hAnsi="Calibri" w:cs="Times New Roman"/>
          <w:color w:val="auto"/>
          <w:sz w:val="20"/>
          <w:szCs w:val="20"/>
          <w:lang w:eastAsia="en-US"/>
        </w:rPr>
        <w:t xml:space="preserve"> и/или членов Ассоциации, осуществляющих только строительный контроль</w:t>
      </w:r>
      <w:r w:rsidRPr="00B90FCB">
        <w:rPr>
          <w:rFonts w:ascii="Calibri" w:eastAsia="Calibri" w:hAnsi="Calibri" w:cs="Times New Roman"/>
          <w:color w:val="auto"/>
          <w:lang w:eastAsia="en-US"/>
        </w:rPr>
        <w:t>)</w:t>
      </w:r>
    </w:p>
    <w:p w:rsidR="00B90FCB" w:rsidRPr="00B90FCB" w:rsidRDefault="00B90FCB" w:rsidP="00B90FCB">
      <w:pPr>
        <w:rPr>
          <w:rFonts w:ascii="Times New Roman" w:eastAsia="Calibri" w:hAnsi="Times New Roman" w:cs="Times New Roman"/>
          <w:color w:val="auto"/>
          <w:sz w:val="28"/>
          <w:szCs w:val="28"/>
          <w:lang w:eastAsia="en-US"/>
        </w:rPr>
      </w:pPr>
      <w:r w:rsidRPr="00B90FCB">
        <w:rPr>
          <w:rFonts w:ascii="Times New Roman" w:eastAsia="Calibri" w:hAnsi="Times New Roman" w:cs="Times New Roman"/>
          <w:color w:val="auto"/>
          <w:sz w:val="28"/>
          <w:szCs w:val="28"/>
          <w:lang w:eastAsia="en-US"/>
        </w:rPr>
        <w:t xml:space="preserve">- СМР, </w:t>
      </w:r>
      <w:proofErr w:type="gramStart"/>
      <w:r w:rsidRPr="00B90FCB">
        <w:rPr>
          <w:rFonts w:ascii="Times New Roman" w:eastAsia="Calibri" w:hAnsi="Times New Roman" w:cs="Times New Roman"/>
          <w:color w:val="auto"/>
          <w:sz w:val="28"/>
          <w:szCs w:val="28"/>
          <w:lang w:eastAsia="en-US"/>
        </w:rPr>
        <w:t>принятые</w:t>
      </w:r>
      <w:proofErr w:type="gramEnd"/>
      <w:r w:rsidRPr="00B90FCB">
        <w:rPr>
          <w:rFonts w:ascii="Times New Roman" w:eastAsia="Calibri" w:hAnsi="Times New Roman" w:cs="Times New Roman"/>
          <w:color w:val="auto"/>
          <w:sz w:val="28"/>
          <w:szCs w:val="28"/>
          <w:lang w:eastAsia="en-US"/>
        </w:rPr>
        <w:t xml:space="preserve"> от подрядчиков, _____ тыс. руб.,</w:t>
      </w:r>
    </w:p>
    <w:p w:rsidR="00B90FCB" w:rsidRPr="00B90FCB" w:rsidRDefault="00B90FCB" w:rsidP="00B90FCB">
      <w:pPr>
        <w:rPr>
          <w:rFonts w:ascii="Calibri" w:eastAsia="Calibri" w:hAnsi="Calibri" w:cs="Times New Roman"/>
          <w:color w:val="auto"/>
          <w:sz w:val="20"/>
          <w:szCs w:val="20"/>
          <w:lang w:eastAsia="en-US"/>
        </w:rPr>
      </w:pPr>
      <w:r w:rsidRPr="00B90FCB">
        <w:rPr>
          <w:rFonts w:ascii="Calibri" w:eastAsia="Calibri" w:hAnsi="Calibri" w:cs="Times New Roman"/>
          <w:color w:val="auto"/>
          <w:sz w:val="20"/>
          <w:szCs w:val="20"/>
          <w:lang w:eastAsia="en-US"/>
        </w:rPr>
        <w:t>(для членов Ассоциации, являющихся застройщиками)</w:t>
      </w:r>
    </w:p>
    <w:p w:rsidR="00B90FCB" w:rsidRPr="00B90FCB" w:rsidRDefault="00B90FCB" w:rsidP="00B90FCB">
      <w:pPr>
        <w:spacing w:after="200"/>
        <w:rPr>
          <w:rFonts w:ascii="Calibri" w:eastAsia="Calibri" w:hAnsi="Calibri" w:cs="Times New Roman"/>
          <w:color w:val="auto"/>
          <w:lang w:eastAsia="en-US"/>
        </w:rPr>
      </w:pPr>
      <w:r w:rsidRPr="00B90FCB">
        <w:rPr>
          <w:rFonts w:ascii="Times New Roman" w:eastAsia="Calibri" w:hAnsi="Times New Roman" w:cs="Times New Roman"/>
          <w:color w:val="auto"/>
          <w:sz w:val="28"/>
          <w:szCs w:val="28"/>
          <w:lang w:eastAsia="en-US"/>
        </w:rPr>
        <w:t xml:space="preserve">- выполнено работ по осуществлению сноса объектов капитального строительства ____тыс. руб. </w:t>
      </w:r>
      <w:r w:rsidRPr="00B90FCB">
        <w:rPr>
          <w:rFonts w:ascii="Calibri" w:eastAsia="Calibri" w:hAnsi="Calibri" w:cs="Times New Roman"/>
          <w:color w:val="auto"/>
          <w:sz w:val="20"/>
          <w:szCs w:val="20"/>
          <w:lang w:eastAsia="en-US"/>
        </w:rPr>
        <w:t>(для членов Ассоциации, осуществляющих снос)</w:t>
      </w:r>
    </w:p>
    <w:p w:rsidR="00B90FCB" w:rsidRPr="00B90FCB" w:rsidRDefault="00B90FCB" w:rsidP="00B90FCB">
      <w:pPr>
        <w:widowControl w:val="0"/>
        <w:suppressAutoHyphens/>
        <w:ind w:right="100"/>
        <w:jc w:val="both"/>
        <w:rPr>
          <w:rFonts w:ascii="Times New Roman" w:eastAsia="Times New Roman" w:hAnsi="Times New Roman" w:cs="Times New Roman"/>
          <w:szCs w:val="24"/>
          <w:lang w:eastAsia="ar-SA"/>
        </w:rPr>
      </w:pPr>
      <w:r w:rsidRPr="00B90FCB">
        <w:rPr>
          <w:rFonts w:ascii="Times New Roman" w:eastAsia="Times New Roman" w:hAnsi="Times New Roman" w:cs="Times New Roman"/>
          <w:szCs w:val="24"/>
          <w:lang w:eastAsia="ar-SA"/>
        </w:rPr>
        <w:t xml:space="preserve">______________________                           __________________   </w:t>
      </w:r>
      <w:r w:rsidRPr="00B90FCB">
        <w:rPr>
          <w:rFonts w:ascii="Times New Roman" w:eastAsia="Times New Roman" w:hAnsi="Times New Roman" w:cs="Times New Roman"/>
          <w:szCs w:val="24"/>
          <w:lang w:eastAsia="ar-SA"/>
        </w:rPr>
        <w:tab/>
        <w:t xml:space="preserve">            ___________________        </w:t>
      </w:r>
    </w:p>
    <w:p w:rsidR="00B90FCB" w:rsidRPr="00B90FCB" w:rsidRDefault="00B90FCB" w:rsidP="00B90FCB">
      <w:pPr>
        <w:widowControl w:val="0"/>
        <w:suppressAutoHyphens/>
        <w:rPr>
          <w:rFonts w:ascii="Times New Roman" w:eastAsia="Times New Roman" w:hAnsi="Times New Roman" w:cs="Times New Roman"/>
          <w:i/>
          <w:sz w:val="24"/>
          <w:szCs w:val="24"/>
          <w:lang w:eastAsia="ar-SA"/>
        </w:rPr>
      </w:pPr>
      <w:r w:rsidRPr="00B90FCB">
        <w:rPr>
          <w:rFonts w:ascii="Times New Roman" w:eastAsia="Times New Roman" w:hAnsi="Times New Roman" w:cs="Times New Roman"/>
          <w:i/>
          <w:szCs w:val="24"/>
          <w:lang w:eastAsia="ar-SA"/>
        </w:rPr>
        <w:t xml:space="preserve">     </w:t>
      </w:r>
      <w:r w:rsidRPr="00B90FCB">
        <w:rPr>
          <w:rFonts w:ascii="Times New Roman" w:eastAsia="Times New Roman" w:hAnsi="Times New Roman" w:cs="Times New Roman"/>
          <w:i/>
          <w:szCs w:val="24"/>
          <w:lang w:eastAsia="ar-SA"/>
        </w:rPr>
        <w:tab/>
      </w:r>
      <w:r w:rsidRPr="00B90FCB">
        <w:rPr>
          <w:rFonts w:ascii="Times New Roman" w:eastAsia="Times New Roman" w:hAnsi="Times New Roman" w:cs="Times New Roman"/>
          <w:i/>
          <w:sz w:val="24"/>
          <w:szCs w:val="24"/>
          <w:lang w:eastAsia="ar-SA"/>
        </w:rPr>
        <w:t xml:space="preserve"> (должность)                                   (подпись)                                  </w:t>
      </w:r>
      <w:r w:rsidRPr="00B90FCB">
        <w:rPr>
          <w:rFonts w:ascii="Times New Roman" w:eastAsia="Times New Roman" w:hAnsi="Times New Roman" w:cs="Times New Roman"/>
          <w:i/>
          <w:sz w:val="24"/>
          <w:szCs w:val="24"/>
          <w:lang w:eastAsia="ar-SA"/>
        </w:rPr>
        <w:tab/>
        <w:t xml:space="preserve">  (ФИО)</w:t>
      </w:r>
    </w:p>
    <w:p w:rsidR="00B90FCB" w:rsidRPr="00B90FCB" w:rsidRDefault="00B90FCB" w:rsidP="00B90FCB">
      <w:pPr>
        <w:ind w:firstLine="567"/>
        <w:jc w:val="both"/>
        <w:rPr>
          <w:rFonts w:ascii="Times New Roman" w:eastAsia="Times New Roman" w:hAnsi="Times New Roman" w:cs="Times New Roman"/>
          <w:color w:val="auto"/>
          <w:sz w:val="24"/>
          <w:szCs w:val="24"/>
        </w:rPr>
      </w:pPr>
      <w:r w:rsidRPr="00B90FCB">
        <w:rPr>
          <w:rFonts w:ascii="Times New Roman" w:eastAsia="Times New Roman" w:hAnsi="Times New Roman" w:cs="Times New Roman"/>
          <w:color w:val="auto"/>
          <w:sz w:val="24"/>
          <w:szCs w:val="24"/>
        </w:rPr>
        <w:tab/>
      </w:r>
    </w:p>
    <w:p w:rsidR="00B90FCB" w:rsidRPr="00B90FCB" w:rsidRDefault="00B90FCB" w:rsidP="00B90FCB">
      <w:pPr>
        <w:ind w:firstLine="567"/>
        <w:jc w:val="both"/>
        <w:rPr>
          <w:rFonts w:ascii="Times New Roman" w:eastAsia="Times New Roman" w:hAnsi="Times New Roman" w:cs="Times New Roman"/>
          <w:color w:val="auto"/>
          <w:sz w:val="24"/>
          <w:szCs w:val="24"/>
        </w:rPr>
      </w:pPr>
      <w:r w:rsidRPr="00B90FCB">
        <w:rPr>
          <w:rFonts w:ascii="Times New Roman" w:eastAsia="Times New Roman" w:hAnsi="Times New Roman" w:cs="Times New Roman"/>
          <w:color w:val="auto"/>
          <w:sz w:val="24"/>
          <w:szCs w:val="24"/>
        </w:rPr>
        <w:t xml:space="preserve">  </w:t>
      </w:r>
      <w:r w:rsidRPr="00B90FCB">
        <w:rPr>
          <w:rFonts w:ascii="Times New Roman" w:eastAsia="Times New Roman" w:hAnsi="Times New Roman" w:cs="Times New Roman"/>
          <w:color w:val="auto"/>
          <w:sz w:val="24"/>
          <w:szCs w:val="24"/>
        </w:rPr>
        <w:tab/>
        <w:t xml:space="preserve">Главный        </w:t>
      </w:r>
      <w:r w:rsidRPr="00B90FCB">
        <w:rPr>
          <w:rFonts w:ascii="Times New Roman" w:eastAsia="Times New Roman" w:hAnsi="Times New Roman" w:cs="Times New Roman"/>
          <w:color w:val="auto"/>
          <w:sz w:val="24"/>
          <w:szCs w:val="24"/>
        </w:rPr>
        <w:tab/>
        <w:t xml:space="preserve">___________________      </w:t>
      </w:r>
      <w:r w:rsidRPr="00B90FCB">
        <w:rPr>
          <w:rFonts w:ascii="Times New Roman" w:eastAsia="Times New Roman" w:hAnsi="Times New Roman" w:cs="Times New Roman"/>
          <w:color w:val="auto"/>
          <w:sz w:val="24"/>
          <w:szCs w:val="24"/>
        </w:rPr>
        <w:tab/>
        <w:t xml:space="preserve">/___________________/ </w:t>
      </w:r>
    </w:p>
    <w:p w:rsidR="00B90FCB" w:rsidRPr="00B90FCB" w:rsidRDefault="00B90FCB" w:rsidP="00B90FCB">
      <w:pPr>
        <w:ind w:firstLine="567"/>
        <w:jc w:val="both"/>
        <w:rPr>
          <w:rFonts w:ascii="Times New Roman" w:eastAsia="Times New Roman" w:hAnsi="Times New Roman" w:cs="Times New Roman"/>
          <w:color w:val="auto"/>
          <w:sz w:val="24"/>
          <w:szCs w:val="24"/>
        </w:rPr>
      </w:pPr>
      <w:r w:rsidRPr="00B90FCB">
        <w:rPr>
          <w:rFonts w:ascii="Times New Roman" w:eastAsia="Times New Roman" w:hAnsi="Times New Roman" w:cs="Times New Roman"/>
          <w:color w:val="auto"/>
          <w:sz w:val="24"/>
          <w:szCs w:val="24"/>
        </w:rPr>
        <w:t xml:space="preserve">  </w:t>
      </w:r>
      <w:r w:rsidRPr="00B90FCB">
        <w:rPr>
          <w:rFonts w:ascii="Times New Roman" w:eastAsia="Times New Roman" w:hAnsi="Times New Roman" w:cs="Times New Roman"/>
          <w:color w:val="auto"/>
          <w:sz w:val="24"/>
          <w:szCs w:val="24"/>
        </w:rPr>
        <w:tab/>
        <w:t xml:space="preserve">бухгалтер                 (подпись)                            (ФИО)                                                             </w:t>
      </w:r>
    </w:p>
    <w:p w:rsidR="00B90FCB" w:rsidRPr="00B90FCB" w:rsidRDefault="00B90FCB" w:rsidP="00B90FCB">
      <w:pPr>
        <w:ind w:firstLine="567"/>
        <w:jc w:val="both"/>
        <w:rPr>
          <w:rFonts w:ascii="Times New Roman" w:eastAsia="Times New Roman" w:hAnsi="Times New Roman" w:cs="Times New Roman"/>
          <w:color w:val="auto"/>
          <w:sz w:val="24"/>
          <w:szCs w:val="24"/>
        </w:rPr>
      </w:pPr>
      <w:r w:rsidRPr="00B90FCB">
        <w:rPr>
          <w:rFonts w:ascii="Times New Roman" w:eastAsia="Times New Roman" w:hAnsi="Times New Roman" w:cs="Times New Roman"/>
          <w:color w:val="auto"/>
          <w:sz w:val="24"/>
          <w:szCs w:val="24"/>
        </w:rPr>
        <w:t xml:space="preserve">                           </w:t>
      </w:r>
      <w:r w:rsidRPr="00B90FCB">
        <w:rPr>
          <w:rFonts w:ascii="Times New Roman" w:eastAsia="Times New Roman" w:hAnsi="Times New Roman" w:cs="Times New Roman"/>
          <w:color w:val="auto"/>
          <w:sz w:val="24"/>
          <w:szCs w:val="24"/>
        </w:rPr>
        <w:tab/>
        <w:t xml:space="preserve">         </w:t>
      </w:r>
    </w:p>
    <w:p w:rsidR="00B90FCB" w:rsidRPr="00B90FCB" w:rsidRDefault="00B90FCB" w:rsidP="00B90FCB">
      <w:pPr>
        <w:jc w:val="both"/>
        <w:rPr>
          <w:rFonts w:ascii="Times New Roman" w:eastAsia="Times New Roman" w:hAnsi="Times New Roman" w:cs="Times New Roman"/>
          <w:color w:val="auto"/>
          <w:sz w:val="24"/>
          <w:szCs w:val="24"/>
        </w:rPr>
      </w:pPr>
      <w:r w:rsidRPr="00B90FCB">
        <w:rPr>
          <w:rFonts w:ascii="Times New Roman" w:eastAsia="Times New Roman" w:hAnsi="Times New Roman" w:cs="Times New Roman"/>
          <w:color w:val="auto"/>
          <w:sz w:val="24"/>
          <w:szCs w:val="24"/>
        </w:rPr>
        <w:t xml:space="preserve"> «_____» ____________ 202__ г.     М.П.</w:t>
      </w:r>
    </w:p>
    <w:p w:rsidR="00B90FCB" w:rsidRPr="00B90FCB" w:rsidRDefault="00B90FCB" w:rsidP="00B90FCB">
      <w:pPr>
        <w:ind w:firstLine="567"/>
        <w:jc w:val="both"/>
        <w:rPr>
          <w:rFonts w:ascii="Times New Roman" w:eastAsia="Times New Roman" w:hAnsi="Times New Roman" w:cs="Times New Roman"/>
          <w:color w:val="auto"/>
          <w:sz w:val="24"/>
          <w:szCs w:val="24"/>
        </w:rPr>
      </w:pPr>
    </w:p>
    <w:p w:rsidR="00B90FCB" w:rsidRPr="00B90FCB" w:rsidRDefault="00B90FCB" w:rsidP="00B90FCB">
      <w:pPr>
        <w:ind w:firstLine="567"/>
        <w:jc w:val="both"/>
        <w:rPr>
          <w:rFonts w:ascii="Times New Roman" w:eastAsia="Times New Roman" w:hAnsi="Times New Roman" w:cs="Times New Roman"/>
          <w:color w:val="auto"/>
          <w:sz w:val="20"/>
          <w:szCs w:val="20"/>
        </w:rPr>
      </w:pPr>
      <w:r w:rsidRPr="00B90FCB">
        <w:rPr>
          <w:rFonts w:ascii="Times New Roman" w:eastAsia="Times New Roman" w:hAnsi="Times New Roman" w:cs="Times New Roman"/>
          <w:color w:val="auto"/>
          <w:sz w:val="24"/>
          <w:szCs w:val="24"/>
        </w:rPr>
        <w:t>Исполнитель: _________________________  Телефон: ______________________</w:t>
      </w:r>
    </w:p>
    <w:p w:rsidR="00B90FCB" w:rsidRPr="00B90FCB" w:rsidRDefault="00B90FCB" w:rsidP="00B90FCB">
      <w:pPr>
        <w:ind w:left="1416" w:firstLine="708"/>
        <w:jc w:val="both"/>
        <w:rPr>
          <w:rFonts w:ascii="Times New Roman" w:eastAsia="Times New Roman" w:hAnsi="Times New Roman" w:cs="Times New Roman"/>
          <w:color w:val="auto"/>
          <w:sz w:val="20"/>
          <w:szCs w:val="20"/>
        </w:rPr>
      </w:pPr>
      <w:r w:rsidRPr="00B90FCB">
        <w:rPr>
          <w:rFonts w:ascii="Times New Roman" w:eastAsia="Times New Roman" w:hAnsi="Times New Roman" w:cs="Times New Roman"/>
          <w:color w:val="auto"/>
          <w:sz w:val="24"/>
          <w:szCs w:val="24"/>
        </w:rPr>
        <w:t xml:space="preserve"> </w:t>
      </w:r>
      <w:r w:rsidRPr="00B90FCB">
        <w:rPr>
          <w:rFonts w:ascii="Times New Roman" w:eastAsia="Times New Roman" w:hAnsi="Times New Roman" w:cs="Times New Roman"/>
          <w:color w:val="auto"/>
          <w:sz w:val="20"/>
          <w:szCs w:val="20"/>
        </w:rPr>
        <w:t>(Фамилия Имя Отчество)</w:t>
      </w:r>
    </w:p>
    <w:p w:rsidR="00B90FCB" w:rsidRPr="00B90FCB" w:rsidRDefault="00B90FCB" w:rsidP="00B90FCB">
      <w:pPr>
        <w:jc w:val="both"/>
        <w:rPr>
          <w:rFonts w:ascii="Times New Roman" w:eastAsia="Times New Roman" w:hAnsi="Times New Roman" w:cs="Times New Roman"/>
          <w:color w:val="auto"/>
        </w:rPr>
      </w:pPr>
      <w:r w:rsidRPr="00B90FCB">
        <w:rPr>
          <w:rFonts w:ascii="Times New Roman" w:eastAsia="Times New Roman" w:hAnsi="Times New Roman" w:cs="Times New Roman"/>
          <w:color w:val="auto"/>
        </w:rPr>
        <w:t xml:space="preserve"> Приложения:</w:t>
      </w:r>
    </w:p>
    <w:p w:rsidR="00B90FCB" w:rsidRPr="00B90FCB" w:rsidRDefault="00B90FCB" w:rsidP="00B90FCB">
      <w:pPr>
        <w:widowControl w:val="0"/>
        <w:suppressAutoHyphens/>
        <w:ind w:firstLine="426"/>
        <w:jc w:val="both"/>
        <w:rPr>
          <w:rFonts w:ascii="Times New Roman" w:hAnsi="Times New Roman" w:cs="Times New Roman"/>
          <w:lang w:eastAsia="ar-SA"/>
        </w:rPr>
      </w:pPr>
      <w:r w:rsidRPr="00B90FCB">
        <w:rPr>
          <w:rFonts w:ascii="Times New Roman" w:hAnsi="Times New Roman" w:cs="Times New Roman"/>
          <w:lang w:eastAsia="ar-SA"/>
        </w:rPr>
        <w:t>- Копия формы № 1 «Бухгалтерский баланс» (с отметкой налогового органа, которая подтверждает предоставление формы или квитанция о приеме налоговым органом);</w:t>
      </w:r>
    </w:p>
    <w:p w:rsidR="00B90FCB" w:rsidRPr="00B90FCB" w:rsidRDefault="00B90FCB" w:rsidP="00B90FCB">
      <w:pPr>
        <w:widowControl w:val="0"/>
        <w:suppressAutoHyphens/>
        <w:ind w:firstLine="284"/>
        <w:jc w:val="both"/>
        <w:rPr>
          <w:rFonts w:ascii="Times New Roman" w:hAnsi="Times New Roman" w:cs="Times New Roman"/>
          <w:lang w:eastAsia="ar-SA"/>
        </w:rPr>
      </w:pPr>
      <w:r w:rsidRPr="00B90FCB">
        <w:rPr>
          <w:rFonts w:ascii="Times New Roman" w:hAnsi="Times New Roman" w:cs="Times New Roman"/>
          <w:lang w:eastAsia="ar-SA"/>
        </w:rPr>
        <w:t xml:space="preserve"> -  Копия формы № 2 «Отчет о финансовых результатах деятельности» (с отметкой налогового органа, которая подтверждает предоставление формы или квитанция о приеме налоговым органом);</w:t>
      </w:r>
    </w:p>
    <w:p w:rsidR="00B90FCB" w:rsidRPr="00B90FCB" w:rsidRDefault="00B90FCB" w:rsidP="00B90FCB">
      <w:pPr>
        <w:widowControl w:val="0"/>
        <w:suppressAutoHyphens/>
        <w:ind w:firstLine="426"/>
        <w:jc w:val="both"/>
        <w:rPr>
          <w:rFonts w:ascii="Times New Roman" w:hAnsi="Times New Roman" w:cs="Times New Roman"/>
          <w:lang w:eastAsia="ar-SA"/>
        </w:rPr>
      </w:pPr>
      <w:r w:rsidRPr="00B90FCB">
        <w:rPr>
          <w:rFonts w:ascii="Times New Roman" w:hAnsi="Times New Roman" w:cs="Times New Roman"/>
          <w:lang w:eastAsia="ar-SA"/>
        </w:rPr>
        <w:t xml:space="preserve"> </w:t>
      </w:r>
      <w:proofErr w:type="gramStart"/>
      <w:r w:rsidRPr="00B90FCB">
        <w:rPr>
          <w:rFonts w:ascii="Times New Roman" w:hAnsi="Times New Roman" w:cs="Times New Roman"/>
          <w:lang w:eastAsia="ar-SA"/>
        </w:rPr>
        <w:t>- Копия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roofErr w:type="gramEnd"/>
    </w:p>
    <w:p w:rsidR="00B90FCB" w:rsidRPr="00B90FCB" w:rsidRDefault="00B90FCB" w:rsidP="00B90FCB">
      <w:pPr>
        <w:widowControl w:val="0"/>
        <w:suppressAutoHyphens/>
        <w:ind w:firstLine="426"/>
        <w:jc w:val="both"/>
        <w:rPr>
          <w:rFonts w:ascii="Times New Roman" w:hAnsi="Times New Roman" w:cs="Times New Roman"/>
          <w:lang w:eastAsia="ar-SA"/>
        </w:rPr>
      </w:pPr>
      <w:r w:rsidRPr="00B90FCB">
        <w:rPr>
          <w:rFonts w:ascii="Times New Roman" w:hAnsi="Times New Roman" w:cs="Times New Roman"/>
          <w:lang w:eastAsia="ar-SA"/>
        </w:rPr>
        <w:lastRenderedPageBreak/>
        <w:t>- Копия отчета о финансовых результатах деятельности учреждения (для бюджетных организаций); (с отметкой налогового органа, которая подтверждает предоставление формы или квитанция о приеме налоговым органом);</w:t>
      </w:r>
    </w:p>
    <w:p w:rsidR="00B90FCB" w:rsidRPr="00B90FCB" w:rsidRDefault="00B90FCB" w:rsidP="00B90FCB">
      <w:pPr>
        <w:widowControl w:val="0"/>
        <w:suppressAutoHyphens/>
        <w:ind w:firstLine="426"/>
        <w:jc w:val="both"/>
      </w:pPr>
      <w:r w:rsidRPr="00B90FCB">
        <w:rPr>
          <w:rFonts w:ascii="Times New Roman" w:hAnsi="Times New Roman" w:cs="Times New Roman"/>
          <w:lang w:eastAsia="ar-SA"/>
        </w:rPr>
        <w:t>- Копия баланса государственного (муниципального) учреждения</w:t>
      </w:r>
      <w:proofErr w:type="gramStart"/>
      <w:r w:rsidRPr="00B90FCB">
        <w:rPr>
          <w:rFonts w:ascii="Times New Roman" w:hAnsi="Times New Roman" w:cs="Times New Roman"/>
          <w:lang w:eastAsia="ar-SA"/>
        </w:rPr>
        <w:t>.</w:t>
      </w:r>
      <w:proofErr w:type="gramEnd"/>
      <w:r w:rsidRPr="00B90FCB">
        <w:rPr>
          <w:rFonts w:ascii="Times New Roman" w:hAnsi="Times New Roman" w:cs="Times New Roman"/>
          <w:lang w:eastAsia="ar-SA"/>
        </w:rPr>
        <w:t xml:space="preserve"> (</w:t>
      </w:r>
      <w:proofErr w:type="gramStart"/>
      <w:r w:rsidRPr="00B90FCB">
        <w:rPr>
          <w:rFonts w:ascii="Times New Roman" w:hAnsi="Times New Roman" w:cs="Times New Roman"/>
          <w:lang w:eastAsia="ar-SA"/>
        </w:rPr>
        <w:t>с</w:t>
      </w:r>
      <w:proofErr w:type="gramEnd"/>
      <w:r w:rsidRPr="00B90FCB">
        <w:rPr>
          <w:rFonts w:ascii="Times New Roman" w:hAnsi="Times New Roman" w:cs="Times New Roman"/>
          <w:lang w:eastAsia="ar-SA"/>
        </w:rPr>
        <w:t xml:space="preserve"> отметкой налогового органа, которая подтверждает предоставление формы или квитанция о приеме налоговым органом).</w:t>
      </w:r>
    </w:p>
    <w:p w:rsidR="00B90FCB" w:rsidRDefault="00B90FCB"/>
    <w:sectPr w:rsidR="00B90FCB" w:rsidSect="00B90FCB">
      <w:footerReference w:type="default" r:id="rId15"/>
      <w:foot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CB" w:rsidRDefault="00B90FCB" w:rsidP="00B90FCB">
      <w:pPr>
        <w:spacing w:line="240" w:lineRule="auto"/>
      </w:pPr>
      <w:r>
        <w:separator/>
      </w:r>
    </w:p>
  </w:endnote>
  <w:endnote w:type="continuationSeparator" w:id="0">
    <w:p w:rsidR="00B90FCB" w:rsidRDefault="00B90FCB" w:rsidP="00B90F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65" w:rsidRDefault="00B90FCB" w:rsidP="00395EDF">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415465" w:rsidRDefault="00B90F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4125"/>
      <w:docPartObj>
        <w:docPartGallery w:val="Page Numbers (Bottom of Page)"/>
        <w:docPartUnique/>
      </w:docPartObj>
    </w:sdtPr>
    <w:sdtContent>
      <w:p w:rsidR="00B90FCB" w:rsidRDefault="00B90FCB">
        <w:pPr>
          <w:pStyle w:val="a5"/>
          <w:jc w:val="right"/>
        </w:pPr>
        <w:r>
          <w:fldChar w:fldCharType="begin"/>
        </w:r>
        <w:r>
          <w:instrText>PAGE   \* MERGEFORMAT</w:instrText>
        </w:r>
        <w:r>
          <w:fldChar w:fldCharType="separate"/>
        </w:r>
        <w:r w:rsidRPr="00B90FCB">
          <w:rPr>
            <w:noProof/>
            <w:lang w:val="ru-RU"/>
          </w:rPr>
          <w:t>2</w:t>
        </w:r>
        <w:r>
          <w:fldChar w:fldCharType="end"/>
        </w:r>
      </w:p>
    </w:sdtContent>
  </w:sdt>
  <w:p w:rsidR="005C440C" w:rsidRPr="005C440C" w:rsidRDefault="00B90FCB">
    <w:pPr>
      <w:pStyle w:val="a5"/>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7597"/>
      <w:docPartObj>
        <w:docPartGallery w:val="Page Numbers (Bottom of Page)"/>
        <w:docPartUnique/>
      </w:docPartObj>
    </w:sdtPr>
    <w:sdtContent>
      <w:p w:rsidR="00B90FCB" w:rsidRDefault="00B90FCB">
        <w:pPr>
          <w:pStyle w:val="a5"/>
          <w:jc w:val="right"/>
        </w:pPr>
        <w:r>
          <w:fldChar w:fldCharType="begin"/>
        </w:r>
        <w:r>
          <w:instrText>PAGE   \* MERGEFORMAT</w:instrText>
        </w:r>
        <w:r>
          <w:fldChar w:fldCharType="separate"/>
        </w:r>
        <w:r w:rsidRPr="00B90FCB">
          <w:rPr>
            <w:noProof/>
            <w:lang w:val="ru-RU"/>
          </w:rPr>
          <w:t>1</w:t>
        </w:r>
        <w:r>
          <w:fldChar w:fldCharType="end"/>
        </w:r>
        <w:r>
          <w:rPr>
            <w:lang w:val="ru-RU"/>
          </w:rPr>
          <w:t>5</w:t>
        </w:r>
      </w:p>
    </w:sdtContent>
  </w:sdt>
  <w:p w:rsidR="00B90FCB" w:rsidRPr="005C440C" w:rsidRDefault="00B90FCB">
    <w:pPr>
      <w:pStyle w:val="a5"/>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2A" w:rsidRPr="00B90FCB" w:rsidRDefault="00B90FCB">
    <w:pPr>
      <w:pStyle w:val="a5"/>
      <w:jc w:val="right"/>
      <w:rPr>
        <w:lang w:val="ru-RU"/>
      </w:rPr>
    </w:pPr>
    <w:r>
      <w:rPr>
        <w:lang w:val="ru-RU"/>
      </w:rPr>
      <w:t>14</w:t>
    </w:r>
  </w:p>
  <w:p w:rsidR="00E7632A" w:rsidRDefault="00B90FC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887734"/>
      <w:docPartObj>
        <w:docPartGallery w:val="Page Numbers (Bottom of Page)"/>
        <w:docPartUnique/>
      </w:docPartObj>
    </w:sdtPr>
    <w:sdtContent>
      <w:p w:rsidR="00B90FCB" w:rsidRDefault="00B90FCB">
        <w:pPr>
          <w:pStyle w:val="a5"/>
          <w:jc w:val="right"/>
        </w:pPr>
        <w:r>
          <w:rPr>
            <w:lang w:val="ru-RU"/>
          </w:rPr>
          <w:t>17</w:t>
        </w:r>
      </w:p>
    </w:sdtContent>
  </w:sdt>
  <w:p w:rsidR="00B90FCB" w:rsidRPr="005C440C" w:rsidRDefault="00B90FCB">
    <w:pPr>
      <w:pStyle w:val="a5"/>
      <w:rPr>
        <w:lang w:val="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CB" w:rsidRPr="00B90FCB" w:rsidRDefault="00B90FCB">
    <w:pPr>
      <w:pStyle w:val="a5"/>
      <w:jc w:val="right"/>
      <w:rPr>
        <w:lang w:val="ru-RU"/>
      </w:rPr>
    </w:pPr>
    <w:r>
      <w:rPr>
        <w:lang w:val="ru-RU"/>
      </w:rPr>
      <w:t>16</w:t>
    </w:r>
  </w:p>
  <w:p w:rsidR="00B90FCB" w:rsidRDefault="00B90F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CB" w:rsidRDefault="00B90FCB" w:rsidP="00B90FCB">
      <w:pPr>
        <w:spacing w:line="240" w:lineRule="auto"/>
      </w:pPr>
      <w:r>
        <w:separator/>
      </w:r>
    </w:p>
  </w:footnote>
  <w:footnote w:type="continuationSeparator" w:id="0">
    <w:p w:rsidR="00B90FCB" w:rsidRDefault="00B90FCB" w:rsidP="00B90F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55"/>
      <w:gridCol w:w="2778"/>
      <w:gridCol w:w="1267"/>
    </w:tblGrid>
    <w:tr w:rsidR="00E7632A" w:rsidRPr="000D3E85" w:rsidTr="00D477E0">
      <w:trPr>
        <w:trHeight w:val="848"/>
        <w:jc w:val="center"/>
      </w:trPr>
      <w:tc>
        <w:tcPr>
          <w:tcW w:w="675" w:type="dxa"/>
          <w:vAlign w:val="center"/>
        </w:tcPr>
        <w:p w:rsidR="00E7632A" w:rsidRPr="000D3E85" w:rsidRDefault="00B90FCB" w:rsidP="000D3E85">
          <w:pPr>
            <w:widowControl w:val="0"/>
            <w:tabs>
              <w:tab w:val="center" w:pos="4677"/>
              <w:tab w:val="right" w:pos="9355"/>
            </w:tabs>
            <w:autoSpaceDE w:val="0"/>
            <w:autoSpaceDN w:val="0"/>
            <w:adjustRightInd w:val="0"/>
            <w:spacing w:line="240" w:lineRule="auto"/>
            <w:jc w:val="center"/>
            <w:rPr>
              <w:rFonts w:eastAsia="Times New Roman"/>
              <w:color w:val="auto"/>
              <w:sz w:val="20"/>
              <w:szCs w:val="20"/>
              <w:lang w:eastAsia="ru-RU"/>
            </w:rPr>
          </w:pPr>
        </w:p>
      </w:tc>
      <w:tc>
        <w:tcPr>
          <w:tcW w:w="3755" w:type="dxa"/>
          <w:vAlign w:val="center"/>
        </w:tcPr>
        <w:p w:rsidR="00E7632A" w:rsidRPr="000D3E85" w:rsidRDefault="00B90FCB" w:rsidP="000D3E85">
          <w:pPr>
            <w:widowControl w:val="0"/>
            <w:tabs>
              <w:tab w:val="center" w:pos="4677"/>
              <w:tab w:val="right" w:pos="9355"/>
            </w:tabs>
            <w:autoSpaceDE w:val="0"/>
            <w:autoSpaceDN w:val="0"/>
            <w:adjustRightInd w:val="0"/>
            <w:spacing w:line="240" w:lineRule="auto"/>
            <w:jc w:val="center"/>
            <w:rPr>
              <w:rFonts w:eastAsia="Times New Roman"/>
              <w:bCs/>
              <w:color w:val="auto"/>
              <w:sz w:val="20"/>
              <w:szCs w:val="20"/>
              <w:lang w:eastAsia="ru-RU"/>
            </w:rPr>
          </w:pPr>
          <w:r w:rsidRPr="000D3E85">
            <w:rPr>
              <w:rFonts w:eastAsia="Times New Roman"/>
              <w:bCs/>
              <w:color w:val="auto"/>
              <w:sz w:val="20"/>
              <w:szCs w:val="20"/>
              <w:lang w:eastAsia="ru-RU"/>
            </w:rPr>
            <w:t>АССОЦИАЦИЯ СРО ЯО «ГЛАВВЕРХНЕВОЛЖСКСТРОЙ»</w:t>
          </w:r>
        </w:p>
        <w:p w:rsidR="00E7632A" w:rsidRPr="000D3E85" w:rsidRDefault="00B90FCB" w:rsidP="00FE70B1">
          <w:pPr>
            <w:widowControl w:val="0"/>
            <w:tabs>
              <w:tab w:val="center" w:pos="4677"/>
              <w:tab w:val="right" w:pos="9355"/>
            </w:tabs>
            <w:autoSpaceDE w:val="0"/>
            <w:autoSpaceDN w:val="0"/>
            <w:adjustRightInd w:val="0"/>
            <w:spacing w:line="240" w:lineRule="auto"/>
            <w:jc w:val="center"/>
            <w:rPr>
              <w:rFonts w:eastAsia="Times New Roman"/>
              <w:color w:val="auto"/>
              <w:sz w:val="20"/>
              <w:szCs w:val="20"/>
              <w:lang w:eastAsia="ru-RU"/>
            </w:rPr>
          </w:pPr>
        </w:p>
      </w:tc>
      <w:tc>
        <w:tcPr>
          <w:tcW w:w="2778" w:type="dxa"/>
          <w:vAlign w:val="center"/>
        </w:tcPr>
        <w:p w:rsidR="00E7632A" w:rsidRPr="000D3E85" w:rsidRDefault="00B90FCB" w:rsidP="000D3E85">
          <w:pPr>
            <w:widowControl w:val="0"/>
            <w:autoSpaceDE w:val="0"/>
            <w:autoSpaceDN w:val="0"/>
            <w:adjustRightInd w:val="0"/>
            <w:spacing w:line="240" w:lineRule="auto"/>
            <w:jc w:val="center"/>
            <w:rPr>
              <w:rFonts w:eastAsia="Times New Roman"/>
              <w:color w:val="auto"/>
              <w:sz w:val="20"/>
              <w:szCs w:val="20"/>
              <w:lang w:eastAsia="ru-RU"/>
            </w:rPr>
          </w:pPr>
          <w:r w:rsidRPr="000D3E85">
            <w:rPr>
              <w:rFonts w:eastAsia="Times New Roman"/>
              <w:color w:val="auto"/>
              <w:sz w:val="20"/>
              <w:szCs w:val="20"/>
              <w:lang w:eastAsia="ru-RU"/>
            </w:rPr>
            <w:t xml:space="preserve">Положение о </w:t>
          </w:r>
          <w:r>
            <w:rPr>
              <w:rFonts w:eastAsia="Times New Roman"/>
              <w:color w:val="auto"/>
              <w:sz w:val="20"/>
              <w:szCs w:val="20"/>
              <w:lang w:eastAsia="ru-RU"/>
            </w:rPr>
            <w:t>проведении анализа деятельности членов Ассоциации</w:t>
          </w:r>
          <w:r w:rsidRPr="000D3E85">
            <w:rPr>
              <w:rFonts w:eastAsia="Times New Roman"/>
              <w:color w:val="auto"/>
              <w:sz w:val="20"/>
              <w:szCs w:val="20"/>
              <w:lang w:eastAsia="ru-RU"/>
            </w:rPr>
            <w:t xml:space="preserve">  </w:t>
          </w:r>
        </w:p>
        <w:p w:rsidR="00E7632A" w:rsidRPr="000D3E85" w:rsidRDefault="00B90FCB" w:rsidP="000D3E85">
          <w:pPr>
            <w:widowControl w:val="0"/>
            <w:autoSpaceDE w:val="0"/>
            <w:autoSpaceDN w:val="0"/>
            <w:adjustRightInd w:val="0"/>
            <w:spacing w:line="240" w:lineRule="auto"/>
            <w:jc w:val="center"/>
            <w:rPr>
              <w:rFonts w:eastAsia="Times New Roman"/>
              <w:bCs/>
              <w:color w:val="auto"/>
              <w:sz w:val="20"/>
              <w:szCs w:val="20"/>
              <w:lang w:eastAsia="ru-RU"/>
            </w:rPr>
          </w:pPr>
        </w:p>
      </w:tc>
      <w:tc>
        <w:tcPr>
          <w:tcW w:w="1267" w:type="dxa"/>
          <w:vAlign w:val="center"/>
        </w:tcPr>
        <w:p w:rsidR="00E7632A" w:rsidRPr="000D3E85" w:rsidRDefault="00B90FCB" w:rsidP="00D477E0">
          <w:pPr>
            <w:widowControl w:val="0"/>
            <w:tabs>
              <w:tab w:val="center" w:pos="4677"/>
              <w:tab w:val="right" w:pos="9355"/>
            </w:tabs>
            <w:autoSpaceDE w:val="0"/>
            <w:autoSpaceDN w:val="0"/>
            <w:adjustRightInd w:val="0"/>
            <w:spacing w:line="240" w:lineRule="auto"/>
            <w:jc w:val="center"/>
            <w:rPr>
              <w:rFonts w:eastAsia="Times New Roman"/>
              <w:color w:val="auto"/>
              <w:sz w:val="20"/>
              <w:szCs w:val="20"/>
              <w:lang w:eastAsia="ru-RU"/>
            </w:rPr>
          </w:pPr>
          <w:r w:rsidRPr="000D3E85">
            <w:rPr>
              <w:rFonts w:eastAsia="Times New Roman"/>
              <w:color w:val="auto"/>
              <w:sz w:val="20"/>
              <w:szCs w:val="20"/>
              <w:lang w:eastAsia="ru-RU"/>
            </w:rPr>
            <w:t xml:space="preserve">Редакция </w:t>
          </w:r>
          <w:r>
            <w:rPr>
              <w:rFonts w:eastAsia="Times New Roman"/>
              <w:color w:val="auto"/>
              <w:sz w:val="20"/>
              <w:szCs w:val="20"/>
              <w:lang w:eastAsia="ru-RU"/>
            </w:rPr>
            <w:t>2</w:t>
          </w:r>
        </w:p>
      </w:tc>
    </w:tr>
  </w:tbl>
  <w:p w:rsidR="00415465" w:rsidRDefault="00B90F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55"/>
      <w:gridCol w:w="2778"/>
      <w:gridCol w:w="1402"/>
      <w:gridCol w:w="1460"/>
    </w:tblGrid>
    <w:tr w:rsidR="00415465" w:rsidRPr="000D3E85" w:rsidTr="006B737F">
      <w:trPr>
        <w:trHeight w:val="848"/>
        <w:jc w:val="center"/>
      </w:trPr>
      <w:tc>
        <w:tcPr>
          <w:tcW w:w="675" w:type="dxa"/>
          <w:vAlign w:val="center"/>
        </w:tcPr>
        <w:p w:rsidR="00415465" w:rsidRPr="000D3E85" w:rsidRDefault="00B90FCB" w:rsidP="000D3E85">
          <w:pPr>
            <w:widowControl w:val="0"/>
            <w:tabs>
              <w:tab w:val="center" w:pos="4677"/>
              <w:tab w:val="right" w:pos="9355"/>
            </w:tabs>
            <w:autoSpaceDE w:val="0"/>
            <w:autoSpaceDN w:val="0"/>
            <w:adjustRightInd w:val="0"/>
            <w:spacing w:line="240" w:lineRule="auto"/>
            <w:jc w:val="center"/>
            <w:rPr>
              <w:rFonts w:eastAsia="Times New Roman"/>
              <w:color w:val="auto"/>
              <w:sz w:val="20"/>
              <w:szCs w:val="20"/>
              <w:lang w:eastAsia="ru-RU"/>
            </w:rPr>
          </w:pPr>
        </w:p>
      </w:tc>
      <w:tc>
        <w:tcPr>
          <w:tcW w:w="3755" w:type="dxa"/>
          <w:vAlign w:val="center"/>
        </w:tcPr>
        <w:p w:rsidR="00415465" w:rsidRPr="000D3E85" w:rsidRDefault="00B90FCB" w:rsidP="000D3E85">
          <w:pPr>
            <w:widowControl w:val="0"/>
            <w:tabs>
              <w:tab w:val="center" w:pos="4677"/>
              <w:tab w:val="right" w:pos="9355"/>
            </w:tabs>
            <w:autoSpaceDE w:val="0"/>
            <w:autoSpaceDN w:val="0"/>
            <w:adjustRightInd w:val="0"/>
            <w:spacing w:line="240" w:lineRule="auto"/>
            <w:jc w:val="center"/>
            <w:rPr>
              <w:rFonts w:eastAsia="Times New Roman"/>
              <w:bCs/>
              <w:color w:val="auto"/>
              <w:sz w:val="20"/>
              <w:szCs w:val="20"/>
              <w:lang w:eastAsia="ru-RU"/>
            </w:rPr>
          </w:pPr>
          <w:r w:rsidRPr="000D3E85">
            <w:rPr>
              <w:rFonts w:eastAsia="Times New Roman"/>
              <w:bCs/>
              <w:color w:val="auto"/>
              <w:sz w:val="20"/>
              <w:szCs w:val="20"/>
              <w:lang w:eastAsia="ru-RU"/>
            </w:rPr>
            <w:t>АССОЦИАЦИЯ СРО ЯО «ГЛАВВЕРХНЕВОЛЖСКСТРОЙ»</w:t>
          </w:r>
        </w:p>
        <w:p w:rsidR="00415465" w:rsidRPr="000D3E85" w:rsidRDefault="00B90FCB" w:rsidP="000D5638">
          <w:pPr>
            <w:widowControl w:val="0"/>
            <w:tabs>
              <w:tab w:val="center" w:pos="4677"/>
              <w:tab w:val="right" w:pos="9355"/>
            </w:tabs>
            <w:autoSpaceDE w:val="0"/>
            <w:autoSpaceDN w:val="0"/>
            <w:adjustRightInd w:val="0"/>
            <w:spacing w:line="240" w:lineRule="auto"/>
            <w:jc w:val="center"/>
            <w:rPr>
              <w:rFonts w:eastAsia="Times New Roman"/>
              <w:color w:val="auto"/>
              <w:sz w:val="20"/>
              <w:szCs w:val="20"/>
              <w:lang w:eastAsia="ru-RU"/>
            </w:rPr>
          </w:pPr>
        </w:p>
      </w:tc>
      <w:tc>
        <w:tcPr>
          <w:tcW w:w="2778" w:type="dxa"/>
          <w:vAlign w:val="center"/>
        </w:tcPr>
        <w:p w:rsidR="00415465" w:rsidRPr="000D3E85" w:rsidRDefault="00B90FCB" w:rsidP="000D3E85">
          <w:pPr>
            <w:widowControl w:val="0"/>
            <w:autoSpaceDE w:val="0"/>
            <w:autoSpaceDN w:val="0"/>
            <w:adjustRightInd w:val="0"/>
            <w:spacing w:line="240" w:lineRule="auto"/>
            <w:jc w:val="center"/>
            <w:rPr>
              <w:rFonts w:eastAsia="Times New Roman"/>
              <w:color w:val="auto"/>
              <w:sz w:val="20"/>
              <w:szCs w:val="20"/>
              <w:lang w:eastAsia="ru-RU"/>
            </w:rPr>
          </w:pPr>
          <w:r w:rsidRPr="000D3E85">
            <w:rPr>
              <w:rFonts w:eastAsia="Times New Roman"/>
              <w:color w:val="auto"/>
              <w:sz w:val="20"/>
              <w:szCs w:val="20"/>
              <w:lang w:eastAsia="ru-RU"/>
            </w:rPr>
            <w:t>Положение о</w:t>
          </w:r>
          <w:r>
            <w:rPr>
              <w:rFonts w:eastAsia="Times New Roman"/>
              <w:color w:val="auto"/>
              <w:sz w:val="20"/>
              <w:szCs w:val="20"/>
              <w:lang w:eastAsia="ru-RU"/>
            </w:rPr>
            <w:t xml:space="preserve"> проведении анализа деятельности членов Ассоциации</w:t>
          </w:r>
          <w:r w:rsidRPr="000D3E85">
            <w:rPr>
              <w:rFonts w:eastAsia="Times New Roman"/>
              <w:color w:val="auto"/>
              <w:sz w:val="20"/>
              <w:szCs w:val="20"/>
              <w:lang w:eastAsia="ru-RU"/>
            </w:rPr>
            <w:t xml:space="preserve"> </w:t>
          </w:r>
        </w:p>
        <w:p w:rsidR="00415465" w:rsidRPr="000D3E85" w:rsidRDefault="00B90FCB" w:rsidP="000D3E85">
          <w:pPr>
            <w:widowControl w:val="0"/>
            <w:autoSpaceDE w:val="0"/>
            <w:autoSpaceDN w:val="0"/>
            <w:adjustRightInd w:val="0"/>
            <w:spacing w:line="240" w:lineRule="auto"/>
            <w:jc w:val="center"/>
            <w:rPr>
              <w:rFonts w:eastAsia="Times New Roman"/>
              <w:bCs/>
              <w:color w:val="auto"/>
              <w:sz w:val="20"/>
              <w:szCs w:val="20"/>
              <w:lang w:eastAsia="ru-RU"/>
            </w:rPr>
          </w:pPr>
        </w:p>
      </w:tc>
      <w:tc>
        <w:tcPr>
          <w:tcW w:w="1402" w:type="dxa"/>
          <w:vAlign w:val="center"/>
        </w:tcPr>
        <w:p w:rsidR="00415465" w:rsidRPr="000D3E85" w:rsidRDefault="00B90FCB" w:rsidP="009A58FC">
          <w:pPr>
            <w:widowControl w:val="0"/>
            <w:tabs>
              <w:tab w:val="center" w:pos="4677"/>
              <w:tab w:val="right" w:pos="9355"/>
            </w:tabs>
            <w:autoSpaceDE w:val="0"/>
            <w:autoSpaceDN w:val="0"/>
            <w:adjustRightInd w:val="0"/>
            <w:spacing w:line="240" w:lineRule="auto"/>
            <w:jc w:val="center"/>
            <w:rPr>
              <w:rFonts w:eastAsia="Times New Roman"/>
              <w:color w:val="auto"/>
              <w:sz w:val="20"/>
              <w:szCs w:val="20"/>
              <w:lang w:eastAsia="ru-RU"/>
            </w:rPr>
          </w:pPr>
          <w:r w:rsidRPr="000D3E85">
            <w:rPr>
              <w:rFonts w:eastAsia="Times New Roman"/>
              <w:color w:val="auto"/>
              <w:sz w:val="20"/>
              <w:szCs w:val="20"/>
              <w:lang w:eastAsia="ru-RU"/>
            </w:rPr>
            <w:t xml:space="preserve">Редакция </w:t>
          </w:r>
          <w:r>
            <w:rPr>
              <w:rFonts w:eastAsia="Times New Roman"/>
              <w:color w:val="auto"/>
              <w:sz w:val="20"/>
              <w:szCs w:val="20"/>
              <w:lang w:eastAsia="ru-RU"/>
            </w:rPr>
            <w:t>2</w:t>
          </w:r>
        </w:p>
      </w:tc>
      <w:tc>
        <w:tcPr>
          <w:tcW w:w="1460" w:type="dxa"/>
          <w:vAlign w:val="center"/>
        </w:tcPr>
        <w:p w:rsidR="00415465" w:rsidRPr="000D3E85" w:rsidRDefault="00B90FCB" w:rsidP="000D3E85">
          <w:pPr>
            <w:widowControl w:val="0"/>
            <w:tabs>
              <w:tab w:val="center" w:pos="4677"/>
              <w:tab w:val="right" w:pos="9355"/>
            </w:tabs>
            <w:autoSpaceDE w:val="0"/>
            <w:autoSpaceDN w:val="0"/>
            <w:adjustRightInd w:val="0"/>
            <w:spacing w:line="240" w:lineRule="auto"/>
            <w:jc w:val="center"/>
            <w:rPr>
              <w:rFonts w:eastAsia="Times New Roman"/>
              <w:color w:val="auto"/>
              <w:sz w:val="20"/>
              <w:szCs w:val="20"/>
              <w:lang w:eastAsia="ru-RU"/>
            </w:rPr>
          </w:pPr>
          <w:r w:rsidRPr="000D3E85">
            <w:rPr>
              <w:rFonts w:eastAsia="Times New Roman"/>
              <w:color w:val="auto"/>
              <w:sz w:val="20"/>
              <w:szCs w:val="20"/>
              <w:lang w:eastAsia="ru-RU"/>
            </w:rPr>
            <w:t>Лист</w:t>
          </w:r>
        </w:p>
        <w:p w:rsidR="00415465" w:rsidRPr="000D3E85" w:rsidRDefault="00B90FCB" w:rsidP="009A58FC">
          <w:pPr>
            <w:widowControl w:val="0"/>
            <w:tabs>
              <w:tab w:val="center" w:pos="4677"/>
              <w:tab w:val="right" w:pos="9355"/>
            </w:tabs>
            <w:autoSpaceDE w:val="0"/>
            <w:autoSpaceDN w:val="0"/>
            <w:adjustRightInd w:val="0"/>
            <w:spacing w:line="240" w:lineRule="auto"/>
            <w:jc w:val="center"/>
            <w:rPr>
              <w:rFonts w:eastAsia="Times New Roman"/>
              <w:color w:val="auto"/>
              <w:sz w:val="20"/>
              <w:szCs w:val="20"/>
              <w:lang w:eastAsia="ru-RU"/>
            </w:rPr>
          </w:pPr>
          <w:r>
            <w:rPr>
              <w:rFonts w:eastAsia="Times New Roman"/>
              <w:color w:val="auto"/>
              <w:sz w:val="20"/>
              <w:szCs w:val="20"/>
              <w:lang w:eastAsia="ru-RU"/>
            </w:rPr>
            <w:t>1</w:t>
          </w:r>
          <w:r w:rsidRPr="000D3E85">
            <w:rPr>
              <w:rFonts w:eastAsia="Times New Roman"/>
              <w:color w:val="auto"/>
              <w:sz w:val="20"/>
              <w:szCs w:val="20"/>
              <w:lang w:eastAsia="ru-RU"/>
            </w:rPr>
            <w:t xml:space="preserve"> </w:t>
          </w:r>
        </w:p>
      </w:tc>
    </w:tr>
  </w:tbl>
  <w:p w:rsidR="00415465" w:rsidRDefault="00B90FCB" w:rsidP="002B0BF3">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55"/>
      <w:gridCol w:w="2778"/>
      <w:gridCol w:w="1402"/>
    </w:tblGrid>
    <w:tr w:rsidR="00B90FCB" w:rsidRPr="000D3E85" w:rsidTr="006B737F">
      <w:trPr>
        <w:trHeight w:val="848"/>
        <w:jc w:val="center"/>
      </w:trPr>
      <w:tc>
        <w:tcPr>
          <w:tcW w:w="675" w:type="dxa"/>
          <w:vAlign w:val="center"/>
        </w:tcPr>
        <w:p w:rsidR="00B90FCB" w:rsidRPr="000D3E85" w:rsidRDefault="00B90FCB" w:rsidP="000D3E85">
          <w:pPr>
            <w:widowControl w:val="0"/>
            <w:tabs>
              <w:tab w:val="center" w:pos="4677"/>
              <w:tab w:val="right" w:pos="9355"/>
            </w:tabs>
            <w:autoSpaceDE w:val="0"/>
            <w:autoSpaceDN w:val="0"/>
            <w:adjustRightInd w:val="0"/>
            <w:spacing w:line="240" w:lineRule="auto"/>
            <w:jc w:val="center"/>
            <w:rPr>
              <w:rFonts w:eastAsia="Times New Roman"/>
              <w:color w:val="auto"/>
              <w:sz w:val="20"/>
              <w:szCs w:val="20"/>
              <w:lang w:eastAsia="ru-RU"/>
            </w:rPr>
          </w:pPr>
        </w:p>
      </w:tc>
      <w:tc>
        <w:tcPr>
          <w:tcW w:w="3755" w:type="dxa"/>
          <w:vAlign w:val="center"/>
        </w:tcPr>
        <w:p w:rsidR="00B90FCB" w:rsidRPr="000D3E85" w:rsidRDefault="00B90FCB" w:rsidP="000D3E85">
          <w:pPr>
            <w:widowControl w:val="0"/>
            <w:tabs>
              <w:tab w:val="center" w:pos="4677"/>
              <w:tab w:val="right" w:pos="9355"/>
            </w:tabs>
            <w:autoSpaceDE w:val="0"/>
            <w:autoSpaceDN w:val="0"/>
            <w:adjustRightInd w:val="0"/>
            <w:spacing w:line="240" w:lineRule="auto"/>
            <w:jc w:val="center"/>
            <w:rPr>
              <w:rFonts w:eastAsia="Times New Roman"/>
              <w:bCs/>
              <w:color w:val="auto"/>
              <w:sz w:val="20"/>
              <w:szCs w:val="20"/>
              <w:lang w:eastAsia="ru-RU"/>
            </w:rPr>
          </w:pPr>
          <w:r w:rsidRPr="000D3E85">
            <w:rPr>
              <w:rFonts w:eastAsia="Times New Roman"/>
              <w:bCs/>
              <w:color w:val="auto"/>
              <w:sz w:val="20"/>
              <w:szCs w:val="20"/>
              <w:lang w:eastAsia="ru-RU"/>
            </w:rPr>
            <w:t>АССОЦИАЦИЯ СРО ЯО «ГЛАВВЕРХНЕВОЛЖСКСТРОЙ»</w:t>
          </w:r>
        </w:p>
        <w:p w:rsidR="00B90FCB" w:rsidRPr="000D3E85" w:rsidRDefault="00B90FCB" w:rsidP="000D5638">
          <w:pPr>
            <w:widowControl w:val="0"/>
            <w:tabs>
              <w:tab w:val="center" w:pos="4677"/>
              <w:tab w:val="right" w:pos="9355"/>
            </w:tabs>
            <w:autoSpaceDE w:val="0"/>
            <w:autoSpaceDN w:val="0"/>
            <w:adjustRightInd w:val="0"/>
            <w:spacing w:line="240" w:lineRule="auto"/>
            <w:jc w:val="center"/>
            <w:rPr>
              <w:rFonts w:eastAsia="Times New Roman"/>
              <w:color w:val="auto"/>
              <w:sz w:val="20"/>
              <w:szCs w:val="20"/>
              <w:lang w:eastAsia="ru-RU"/>
            </w:rPr>
          </w:pPr>
        </w:p>
      </w:tc>
      <w:tc>
        <w:tcPr>
          <w:tcW w:w="2778" w:type="dxa"/>
          <w:vAlign w:val="center"/>
        </w:tcPr>
        <w:p w:rsidR="00B90FCB" w:rsidRPr="000D3E85" w:rsidRDefault="00B90FCB" w:rsidP="000D3E85">
          <w:pPr>
            <w:widowControl w:val="0"/>
            <w:autoSpaceDE w:val="0"/>
            <w:autoSpaceDN w:val="0"/>
            <w:adjustRightInd w:val="0"/>
            <w:spacing w:line="240" w:lineRule="auto"/>
            <w:jc w:val="center"/>
            <w:rPr>
              <w:rFonts w:eastAsia="Times New Roman"/>
              <w:color w:val="auto"/>
              <w:sz w:val="20"/>
              <w:szCs w:val="20"/>
              <w:lang w:eastAsia="ru-RU"/>
            </w:rPr>
          </w:pPr>
          <w:r w:rsidRPr="000D3E85">
            <w:rPr>
              <w:rFonts w:eastAsia="Times New Roman"/>
              <w:color w:val="auto"/>
              <w:sz w:val="20"/>
              <w:szCs w:val="20"/>
              <w:lang w:eastAsia="ru-RU"/>
            </w:rPr>
            <w:t>Положение о</w:t>
          </w:r>
          <w:r>
            <w:rPr>
              <w:rFonts w:eastAsia="Times New Roman"/>
              <w:color w:val="auto"/>
              <w:sz w:val="20"/>
              <w:szCs w:val="20"/>
              <w:lang w:eastAsia="ru-RU"/>
            </w:rPr>
            <w:t xml:space="preserve"> проведении анализа деятельности членов Ассоциации</w:t>
          </w:r>
          <w:r w:rsidRPr="000D3E85">
            <w:rPr>
              <w:rFonts w:eastAsia="Times New Roman"/>
              <w:color w:val="auto"/>
              <w:sz w:val="20"/>
              <w:szCs w:val="20"/>
              <w:lang w:eastAsia="ru-RU"/>
            </w:rPr>
            <w:t xml:space="preserve"> </w:t>
          </w:r>
        </w:p>
        <w:p w:rsidR="00B90FCB" w:rsidRPr="000D3E85" w:rsidRDefault="00B90FCB" w:rsidP="000D3E85">
          <w:pPr>
            <w:widowControl w:val="0"/>
            <w:autoSpaceDE w:val="0"/>
            <w:autoSpaceDN w:val="0"/>
            <w:adjustRightInd w:val="0"/>
            <w:spacing w:line="240" w:lineRule="auto"/>
            <w:jc w:val="center"/>
            <w:rPr>
              <w:rFonts w:eastAsia="Times New Roman"/>
              <w:bCs/>
              <w:color w:val="auto"/>
              <w:sz w:val="20"/>
              <w:szCs w:val="20"/>
              <w:lang w:eastAsia="ru-RU"/>
            </w:rPr>
          </w:pPr>
        </w:p>
      </w:tc>
      <w:tc>
        <w:tcPr>
          <w:tcW w:w="1402" w:type="dxa"/>
          <w:vAlign w:val="center"/>
        </w:tcPr>
        <w:p w:rsidR="00B90FCB" w:rsidRPr="000D3E85" w:rsidRDefault="00B90FCB" w:rsidP="009A58FC">
          <w:pPr>
            <w:widowControl w:val="0"/>
            <w:tabs>
              <w:tab w:val="center" w:pos="4677"/>
              <w:tab w:val="right" w:pos="9355"/>
            </w:tabs>
            <w:autoSpaceDE w:val="0"/>
            <w:autoSpaceDN w:val="0"/>
            <w:adjustRightInd w:val="0"/>
            <w:spacing w:line="240" w:lineRule="auto"/>
            <w:jc w:val="center"/>
            <w:rPr>
              <w:rFonts w:eastAsia="Times New Roman"/>
              <w:color w:val="auto"/>
              <w:sz w:val="20"/>
              <w:szCs w:val="20"/>
              <w:lang w:eastAsia="ru-RU"/>
            </w:rPr>
          </w:pPr>
          <w:r w:rsidRPr="000D3E85">
            <w:rPr>
              <w:rFonts w:eastAsia="Times New Roman"/>
              <w:color w:val="auto"/>
              <w:sz w:val="20"/>
              <w:szCs w:val="20"/>
              <w:lang w:eastAsia="ru-RU"/>
            </w:rPr>
            <w:t xml:space="preserve">Редакция </w:t>
          </w:r>
          <w:r>
            <w:rPr>
              <w:rFonts w:eastAsia="Times New Roman"/>
              <w:color w:val="auto"/>
              <w:sz w:val="20"/>
              <w:szCs w:val="20"/>
              <w:lang w:eastAsia="ru-RU"/>
            </w:rPr>
            <w:t>2</w:t>
          </w:r>
        </w:p>
      </w:tc>
    </w:tr>
  </w:tbl>
  <w:p w:rsidR="00B90FCB" w:rsidRDefault="00B90FCB" w:rsidP="002B0BF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CB"/>
    <w:rsid w:val="00724805"/>
    <w:rsid w:val="00B90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CB"/>
    <w:pPr>
      <w:spacing w:after="0"/>
    </w:pPr>
    <w:rPr>
      <w:rFonts w:ascii="Arial" w:eastAsia="Arial" w:hAnsi="Arial" w:cs="Arial"/>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FCB"/>
    <w:pPr>
      <w:tabs>
        <w:tab w:val="center" w:pos="4677"/>
        <w:tab w:val="right" w:pos="9355"/>
      </w:tabs>
    </w:pPr>
    <w:rPr>
      <w:rFonts w:cs="Times New Roman"/>
      <w:lang w:val="x-none" w:eastAsia="x-none"/>
    </w:rPr>
  </w:style>
  <w:style w:type="character" w:customStyle="1" w:styleId="a4">
    <w:name w:val="Верхний колонтитул Знак"/>
    <w:basedOn w:val="a0"/>
    <w:link w:val="a3"/>
    <w:uiPriority w:val="99"/>
    <w:rsid w:val="00B90FCB"/>
    <w:rPr>
      <w:rFonts w:ascii="Arial" w:eastAsia="Arial" w:hAnsi="Arial" w:cs="Times New Roman"/>
      <w:color w:val="000000"/>
      <w:lang w:val="x-none" w:eastAsia="x-none"/>
    </w:rPr>
  </w:style>
  <w:style w:type="paragraph" w:styleId="a5">
    <w:name w:val="footer"/>
    <w:basedOn w:val="a"/>
    <w:link w:val="a6"/>
    <w:uiPriority w:val="99"/>
    <w:unhideWhenUsed/>
    <w:rsid w:val="00B90FCB"/>
    <w:pPr>
      <w:tabs>
        <w:tab w:val="center" w:pos="4677"/>
        <w:tab w:val="right" w:pos="9355"/>
      </w:tabs>
    </w:pPr>
    <w:rPr>
      <w:rFonts w:cs="Times New Roman"/>
      <w:lang w:val="x-none" w:eastAsia="x-none"/>
    </w:rPr>
  </w:style>
  <w:style w:type="character" w:customStyle="1" w:styleId="a6">
    <w:name w:val="Нижний колонтитул Знак"/>
    <w:basedOn w:val="a0"/>
    <w:link w:val="a5"/>
    <w:uiPriority w:val="99"/>
    <w:rsid w:val="00B90FCB"/>
    <w:rPr>
      <w:rFonts w:ascii="Arial" w:eastAsia="Arial" w:hAnsi="Arial" w:cs="Times New Roman"/>
      <w:color w:val="000000"/>
      <w:lang w:val="x-none" w:eastAsia="x-none"/>
    </w:rPr>
  </w:style>
  <w:style w:type="character" w:styleId="a7">
    <w:name w:val="page number"/>
    <w:uiPriority w:val="99"/>
    <w:semiHidden/>
    <w:unhideWhenUsed/>
    <w:rsid w:val="00B90FCB"/>
  </w:style>
  <w:style w:type="paragraph" w:styleId="a8">
    <w:name w:val="Balloon Text"/>
    <w:basedOn w:val="a"/>
    <w:link w:val="a9"/>
    <w:uiPriority w:val="99"/>
    <w:semiHidden/>
    <w:unhideWhenUsed/>
    <w:rsid w:val="00B90FC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FCB"/>
    <w:rPr>
      <w:rFonts w:ascii="Tahoma" w:eastAsia="Arial"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CB"/>
    <w:pPr>
      <w:spacing w:after="0"/>
    </w:pPr>
    <w:rPr>
      <w:rFonts w:ascii="Arial" w:eastAsia="Arial" w:hAnsi="Arial" w:cs="Arial"/>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FCB"/>
    <w:pPr>
      <w:tabs>
        <w:tab w:val="center" w:pos="4677"/>
        <w:tab w:val="right" w:pos="9355"/>
      </w:tabs>
    </w:pPr>
    <w:rPr>
      <w:rFonts w:cs="Times New Roman"/>
      <w:lang w:val="x-none" w:eastAsia="x-none"/>
    </w:rPr>
  </w:style>
  <w:style w:type="character" w:customStyle="1" w:styleId="a4">
    <w:name w:val="Верхний колонтитул Знак"/>
    <w:basedOn w:val="a0"/>
    <w:link w:val="a3"/>
    <w:uiPriority w:val="99"/>
    <w:rsid w:val="00B90FCB"/>
    <w:rPr>
      <w:rFonts w:ascii="Arial" w:eastAsia="Arial" w:hAnsi="Arial" w:cs="Times New Roman"/>
      <w:color w:val="000000"/>
      <w:lang w:val="x-none" w:eastAsia="x-none"/>
    </w:rPr>
  </w:style>
  <w:style w:type="paragraph" w:styleId="a5">
    <w:name w:val="footer"/>
    <w:basedOn w:val="a"/>
    <w:link w:val="a6"/>
    <w:uiPriority w:val="99"/>
    <w:unhideWhenUsed/>
    <w:rsid w:val="00B90FCB"/>
    <w:pPr>
      <w:tabs>
        <w:tab w:val="center" w:pos="4677"/>
        <w:tab w:val="right" w:pos="9355"/>
      </w:tabs>
    </w:pPr>
    <w:rPr>
      <w:rFonts w:cs="Times New Roman"/>
      <w:lang w:val="x-none" w:eastAsia="x-none"/>
    </w:rPr>
  </w:style>
  <w:style w:type="character" w:customStyle="1" w:styleId="a6">
    <w:name w:val="Нижний колонтитул Знак"/>
    <w:basedOn w:val="a0"/>
    <w:link w:val="a5"/>
    <w:uiPriority w:val="99"/>
    <w:rsid w:val="00B90FCB"/>
    <w:rPr>
      <w:rFonts w:ascii="Arial" w:eastAsia="Arial" w:hAnsi="Arial" w:cs="Times New Roman"/>
      <w:color w:val="000000"/>
      <w:lang w:val="x-none" w:eastAsia="x-none"/>
    </w:rPr>
  </w:style>
  <w:style w:type="character" w:styleId="a7">
    <w:name w:val="page number"/>
    <w:uiPriority w:val="99"/>
    <w:semiHidden/>
    <w:unhideWhenUsed/>
    <w:rsid w:val="00B90FCB"/>
  </w:style>
  <w:style w:type="paragraph" w:styleId="a8">
    <w:name w:val="Balloon Text"/>
    <w:basedOn w:val="a"/>
    <w:link w:val="a9"/>
    <w:uiPriority w:val="99"/>
    <w:semiHidden/>
    <w:unhideWhenUsed/>
    <w:rsid w:val="00B90FC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FCB"/>
    <w:rPr>
      <w:rFonts w:ascii="Tahoma" w:eastAsia="Arial"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2023-03-15T11:42:00Z</cp:lastPrinted>
  <dcterms:created xsi:type="dcterms:W3CDTF">2023-03-15T11:30:00Z</dcterms:created>
  <dcterms:modified xsi:type="dcterms:W3CDTF">2023-03-15T11:44:00Z</dcterms:modified>
</cp:coreProperties>
</file>